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1D0F9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6F92A6FD" w:rsidR="009172AF" w:rsidRPr="00C55B10" w:rsidRDefault="003246DE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TAVERNERS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6CC93352" w:rsidR="009172AF" w:rsidRPr="00924472" w:rsidRDefault="003246DE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DAWLISH DIAMONDS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27327FE2" w:rsidR="009172AF" w:rsidRPr="00C55B10" w:rsidRDefault="003246D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HARROP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30E13350" w:rsidR="009172AF" w:rsidRPr="00923DA4" w:rsidRDefault="003246D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833B349" w:rsidR="009172AF" w:rsidRPr="00923DA4" w:rsidRDefault="003246D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PRABHU KASHAP</w:t>
            </w:r>
          </w:p>
        </w:tc>
        <w:tc>
          <w:tcPr>
            <w:tcW w:w="709" w:type="dxa"/>
            <w:vAlign w:val="center"/>
          </w:tcPr>
          <w:p w14:paraId="50432297" w14:textId="332C6B68" w:rsidR="009172AF" w:rsidRPr="00923DA4" w:rsidRDefault="003246D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558AF434" w:rsidR="009172AF" w:rsidRPr="00C55B10" w:rsidRDefault="003246D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GEOFF READ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543A6F89" w:rsidR="009172AF" w:rsidRPr="00923DA4" w:rsidRDefault="003246D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12137C29" w:rsidR="009172AF" w:rsidRPr="00923DA4" w:rsidRDefault="003246D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TONY BUSSELL</w:t>
            </w:r>
          </w:p>
        </w:tc>
        <w:tc>
          <w:tcPr>
            <w:tcW w:w="709" w:type="dxa"/>
            <w:vAlign w:val="center"/>
          </w:tcPr>
          <w:p w14:paraId="266E58A0" w14:textId="7B2DF74B" w:rsidR="009172AF" w:rsidRPr="00923DA4" w:rsidRDefault="003246D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19493FDC" w:rsidR="009172AF" w:rsidRPr="00C55B10" w:rsidRDefault="003246D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DILKES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0430774F" w:rsidR="009172AF" w:rsidRPr="00923DA4" w:rsidRDefault="003246D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02D33EDC" w:rsidR="009172AF" w:rsidRPr="00923DA4" w:rsidRDefault="003246D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 FRAIN</w:t>
            </w:r>
          </w:p>
        </w:tc>
        <w:tc>
          <w:tcPr>
            <w:tcW w:w="709" w:type="dxa"/>
            <w:vAlign w:val="center"/>
          </w:tcPr>
          <w:p w14:paraId="7A10E1EB" w14:textId="78D70344" w:rsidR="009172AF" w:rsidRPr="00923DA4" w:rsidRDefault="003246D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2BEB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7E8E39C2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2B611296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PRABHU + TONY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F237821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77EB5605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2D38BE1B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5BAC28ED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160D30CF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56D5277B" w:rsidR="009172AF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3F855FA5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413362B6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22560C53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165199A4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PRABHU + FRANK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3FCCA79E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2099B8B1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231B7ECB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7E71CD74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3423AA95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482FE587" w:rsidR="009172AF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433B87C2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268D3E11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679E9B8B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GEOFF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69089FD2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PRABHU + TONY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66694908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4131606C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079A98E7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5F1CEC2C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73AE1E63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53F2BBDB" w:rsidR="009172AF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3BC48DF6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0434F6BF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449013B8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117269C9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 + TONY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3B0A4A26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5629F58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181631C4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0316F9D2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2F6E33CC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FAD60FB" w:rsidR="009172AF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1E3F97F8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21D9EB6A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4634430D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GEOFF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6EA1BCEA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 + PRABHU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581279DC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0A60DB7F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F633AFE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55B481B2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26165DDA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07A7B6CD" w:rsidR="009172AF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237675B0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30693324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27C72BE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148E2C0" w:rsidR="009172AF" w:rsidRPr="006862E8" w:rsidRDefault="005E0C5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TONY + PRABHU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03468FFD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611BC4DF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0FE3DCB1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20BC3143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09DE9263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0C9A09B9" w:rsidR="009172AF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28C4528F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2C7ADAD6" w:rsidR="009172AF" w:rsidRPr="00923DA4" w:rsidRDefault="005E0C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5455EBEC" w:rsidR="009172AF" w:rsidRPr="006862E8" w:rsidRDefault="001219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GEOFF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5C8E5E2" w:rsidR="009172AF" w:rsidRPr="006862E8" w:rsidRDefault="001219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TONY + FRANK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B6A77FD" w:rsidR="009172AF" w:rsidRPr="00923DA4" w:rsidRDefault="001219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11E0E6AA" w:rsidR="009172AF" w:rsidRPr="00923DA4" w:rsidRDefault="001219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2BE2CBEC" w:rsidR="009172AF" w:rsidRPr="00923DA4" w:rsidRDefault="001219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1AA7CC2E" w:rsidR="009172AF" w:rsidRPr="00923DA4" w:rsidRDefault="001219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5F08F0FE" w:rsidR="009172AF" w:rsidRPr="00923DA4" w:rsidRDefault="001219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560FD336" w:rsidR="009172AF" w:rsidRDefault="001219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2A2E653D" w:rsidR="009172AF" w:rsidRPr="00923DA4" w:rsidRDefault="001219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78CAA850" w:rsidR="009172AF" w:rsidRPr="00923DA4" w:rsidRDefault="001219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6AC1E3C7" w:rsidR="009172AF" w:rsidRPr="006862E8" w:rsidRDefault="001219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B19B769" w:rsidR="009172AF" w:rsidRPr="006862E8" w:rsidRDefault="001219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PRABHU + FRANK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497F8653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B58A9A9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6BC887DC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632744E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34751B29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09CD37B1" w:rsidR="009172AF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121D10D4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6A0B2C48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04AEE59F" w:rsidR="009172AF" w:rsidRPr="006862E8" w:rsidRDefault="0022705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1C577DA6" w:rsidR="009172AF" w:rsidRPr="006862E8" w:rsidRDefault="0022705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TONY + FRANK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49835262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005C3C47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6A4F004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63246146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00A25373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2C77D2C7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38513476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02500B7A" w:rsidR="009172AF" w:rsidRPr="00923DA4" w:rsidRDefault="0022705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2BD5E217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2270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TAVERNERS</w:t>
                            </w:r>
                            <w:proofErr w:type="gramEnd"/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2BD5E217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2270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TAVERNERS</w:t>
                      </w:r>
                      <w:proofErr w:type="gramEnd"/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7231A015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22705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20.2.2020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7231A015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227053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20.2.2020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7B1D068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171E0A">
        <w:rPr>
          <w:rFonts w:ascii="Calibri" w:hAnsi="Calibri" w:cs="Calibri"/>
          <w:b/>
          <w:bCs/>
          <w:kern w:val="0"/>
          <w:sz w:val="24"/>
          <w:szCs w:val="24"/>
        </w:rPr>
        <w:t xml:space="preserve">Another very tight match and an even closer result than the previous 2 rounds with Taverners winning by just 9 points this time! In </w:t>
      </w:r>
      <w:proofErr w:type="gramStart"/>
      <w:r w:rsidRPr="00171E0A">
        <w:rPr>
          <w:rFonts w:ascii="Calibri" w:hAnsi="Calibri" w:cs="Calibri"/>
          <w:b/>
          <w:bCs/>
          <w:kern w:val="0"/>
          <w:sz w:val="24"/>
          <w:szCs w:val="24"/>
        </w:rPr>
        <w:t>fact</w:t>
      </w:r>
      <w:proofErr w:type="gramEnd"/>
      <w:r w:rsidRPr="00171E0A">
        <w:rPr>
          <w:rFonts w:ascii="Calibri" w:hAnsi="Calibri" w:cs="Calibri"/>
          <w:b/>
          <w:bCs/>
          <w:kern w:val="0"/>
          <w:sz w:val="24"/>
          <w:szCs w:val="24"/>
        </w:rPr>
        <w:t xml:space="preserve"> after 8 sets the scores were level at 306 points each!!</w:t>
      </w:r>
    </w:p>
    <w:p w14:paraId="0B94EE17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6B7EA6B2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171E0A">
        <w:rPr>
          <w:rFonts w:ascii="Calibri" w:hAnsi="Calibri" w:cs="Calibri"/>
          <w:b/>
          <w:bCs/>
          <w:kern w:val="0"/>
          <w:sz w:val="24"/>
          <w:szCs w:val="24"/>
        </w:rPr>
        <w:t xml:space="preserve">Last year, Taverners and Dawlish Diamonds met at the quarter- final stage and Taverners prevailed by 376 points to 319 but it was so different last night! </w:t>
      </w:r>
      <w:proofErr w:type="gramStart"/>
      <w:r w:rsidRPr="00171E0A">
        <w:rPr>
          <w:rFonts w:ascii="Calibri" w:hAnsi="Calibri" w:cs="Calibri"/>
          <w:b/>
          <w:bCs/>
          <w:kern w:val="0"/>
          <w:sz w:val="24"/>
          <w:szCs w:val="24"/>
        </w:rPr>
        <w:t>Yes</w:t>
      </w:r>
      <w:proofErr w:type="gramEnd"/>
      <w:r w:rsidRPr="00171E0A">
        <w:rPr>
          <w:rFonts w:ascii="Calibri" w:hAnsi="Calibri" w:cs="Calibri"/>
          <w:b/>
          <w:bCs/>
          <w:kern w:val="0"/>
          <w:sz w:val="24"/>
          <w:szCs w:val="24"/>
        </w:rPr>
        <w:t xml:space="preserve"> the handicaps were marginally different this time but the Diamonds team comprising Prabhu, Tony and the "</w:t>
      </w:r>
      <w:proofErr w:type="spellStart"/>
      <w:r w:rsidRPr="00171E0A">
        <w:rPr>
          <w:rFonts w:ascii="Calibri" w:hAnsi="Calibri" w:cs="Calibri"/>
          <w:b/>
          <w:bCs/>
          <w:kern w:val="0"/>
          <w:sz w:val="24"/>
          <w:szCs w:val="24"/>
        </w:rPr>
        <w:t>splightly</w:t>
      </w:r>
      <w:proofErr w:type="spellEnd"/>
      <w:r w:rsidRPr="00171E0A">
        <w:rPr>
          <w:rFonts w:ascii="Calibri" w:hAnsi="Calibri" w:cs="Calibri"/>
          <w:b/>
          <w:bCs/>
          <w:kern w:val="0"/>
          <w:sz w:val="24"/>
          <w:szCs w:val="24"/>
        </w:rPr>
        <w:t>" Frank Frain played extremely well and pushed Taverners to the very end.</w:t>
      </w:r>
    </w:p>
    <w:p w14:paraId="74CDD94C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18162256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171E0A">
        <w:rPr>
          <w:rFonts w:ascii="Calibri" w:hAnsi="Calibri" w:cs="Calibri"/>
          <w:b/>
          <w:bCs/>
          <w:kern w:val="0"/>
          <w:sz w:val="24"/>
          <w:szCs w:val="24"/>
        </w:rPr>
        <w:t>Frank will be 88 at the start of the 2020/21 season and still plays an excellent game - a great example to all the youngsters (including myself of course!) playing in the league these days!</w:t>
      </w:r>
    </w:p>
    <w:p w14:paraId="242FFC1C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5FE780DB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171E0A">
        <w:rPr>
          <w:rFonts w:ascii="Calibri" w:hAnsi="Calibri" w:cs="Calibri"/>
          <w:b/>
          <w:bCs/>
          <w:kern w:val="0"/>
          <w:sz w:val="24"/>
          <w:szCs w:val="24"/>
        </w:rPr>
        <w:t>An enjoyable evening, competitive and sporting......... will we play each other again next year in the Dyment Doubles?!</w:t>
      </w:r>
    </w:p>
    <w:p w14:paraId="4F4744B9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7C244E03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171E0A">
        <w:rPr>
          <w:rFonts w:ascii="Calibri" w:hAnsi="Calibri" w:cs="Calibri"/>
          <w:b/>
          <w:bCs/>
          <w:kern w:val="0"/>
          <w:sz w:val="24"/>
          <w:szCs w:val="24"/>
        </w:rPr>
        <w:t>Geoff</w:t>
      </w:r>
      <w:bookmarkStart w:id="0" w:name="_GoBack"/>
      <w:bookmarkEnd w:id="0"/>
    </w:p>
    <w:p w14:paraId="17D1BD02" w14:textId="77777777" w:rsidR="00171E0A" w:rsidRPr="00171E0A" w:rsidRDefault="00171E0A" w:rsidP="00171E0A">
      <w:pPr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sectPr w:rsidR="009172AF" w:rsidRPr="000C45D4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1219A1"/>
    <w:rsid w:val="00171E0A"/>
    <w:rsid w:val="00227053"/>
    <w:rsid w:val="003246DE"/>
    <w:rsid w:val="005E0C5E"/>
    <w:rsid w:val="006862E8"/>
    <w:rsid w:val="006C593F"/>
    <w:rsid w:val="00833E3B"/>
    <w:rsid w:val="009172AF"/>
    <w:rsid w:val="00A432F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5</cp:revision>
  <dcterms:created xsi:type="dcterms:W3CDTF">2020-02-21T09:57:00Z</dcterms:created>
  <dcterms:modified xsi:type="dcterms:W3CDTF">2020-02-21T10:21:00Z</dcterms:modified>
</cp:coreProperties>
</file>