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7504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009E186" w:rsidR="009172AF" w:rsidRPr="00C55B10" w:rsidRDefault="00C301B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TAVERNERS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05717EF" w:rsidR="009172AF" w:rsidRPr="00924472" w:rsidRDefault="00C301B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4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123206F5" w:rsidR="009172AF" w:rsidRPr="00C55B10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HARROP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3FD33267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1B670AA1" w:rsidR="009172AF" w:rsidRPr="00923DA4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SHEARS</w:t>
            </w:r>
          </w:p>
        </w:tc>
        <w:tc>
          <w:tcPr>
            <w:tcW w:w="709" w:type="dxa"/>
            <w:vAlign w:val="center"/>
          </w:tcPr>
          <w:p w14:paraId="50432297" w14:textId="1C494D7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CEA743B" w:rsidR="009172AF" w:rsidRPr="00C55B10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 READ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AD34078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581E69F" w:rsidR="009172AF" w:rsidRPr="00923DA4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DAMANSKAS</w:t>
            </w:r>
          </w:p>
        </w:tc>
        <w:tc>
          <w:tcPr>
            <w:tcW w:w="709" w:type="dxa"/>
            <w:vAlign w:val="center"/>
          </w:tcPr>
          <w:p w14:paraId="266E58A0" w14:textId="6B18FFED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4D7FA360" w:rsidR="009172AF" w:rsidRPr="00C55B10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DILKES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335343B9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BFAA78D" w:rsidR="009172AF" w:rsidRPr="00923DA4" w:rsidRDefault="00C301B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MARIE GIBBS</w:t>
            </w:r>
          </w:p>
        </w:tc>
        <w:tc>
          <w:tcPr>
            <w:tcW w:w="709" w:type="dxa"/>
            <w:vAlign w:val="center"/>
          </w:tcPr>
          <w:p w14:paraId="7A10E1EB" w14:textId="7B394675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B7307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20B9E3EF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2E86CAF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 + ED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B55C037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13A01F09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386E40B0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1EB902D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0C1FC4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6EFE377C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0018D91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1029C476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5BB5C33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CB18E94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 + A-M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032F508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414159F4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00A8AD8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14892B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C17F78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523179CF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20463E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6EB28DB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3876E79C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14439B16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 +ED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A408DD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16FEFF6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E8EBC47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3F520CB9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C7DF5B0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1D1FF8A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BBC07EC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DE36C6C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11557958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12544C0A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A-M + ED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24F672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673051A5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BED813D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D24F4A4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8FA4AD9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38D8336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38CC98E6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44A3FD0F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66D011F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CE9063F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A-M + TIM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6515B20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F46CDD2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F5E67E3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C55C4F0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38381AFA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21BD342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102E62B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6E55201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4F323555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405B25CC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TIM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5CCB09A7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02453EF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1FAD93AA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07E612A8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45B8B8A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3249056A" w:rsidR="009172AF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A0292F4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5ACC0A41" w:rsidR="009172AF" w:rsidRPr="00923DA4" w:rsidRDefault="00C30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7E6FF22C" w:rsidR="009172AF" w:rsidRPr="006862E8" w:rsidRDefault="00C30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GEOFF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5AAC314E" w:rsidR="009172AF" w:rsidRPr="006862E8" w:rsidRDefault="00CA476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A-M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2A2B39A8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6514365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0E76E716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DA92DB0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279D996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560D739B" w:rsidR="009172AF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5940C3B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D35A462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60A2D8B" w:rsidR="009172AF" w:rsidRPr="006862E8" w:rsidRDefault="00CA476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023B48FE" w:rsidR="009172AF" w:rsidRPr="006862E8" w:rsidRDefault="00CA476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 + A-M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52003A6D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0DBA45AE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895D417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0B5EF459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67ADED15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2D79F2F" w:rsidR="009172AF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6C51B03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750F6A3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0EE85C3" w:rsidR="009172AF" w:rsidRPr="006862E8" w:rsidRDefault="00CA476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 + MARTIN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6858290F" w:rsidR="009172AF" w:rsidRPr="006862E8" w:rsidRDefault="00CA476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A-M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22E04F53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FB7946B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28729179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2C3277E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52D3E4D2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5D525F3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13251183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4E9ED76B" w:rsidR="009172AF" w:rsidRPr="00923DA4" w:rsidRDefault="00CA4760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45A96698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CA47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TAVERNERS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45A96698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CA47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TAVERNERS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2D27C98A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CA476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30.1.20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2D27C98A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CA476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30.1.20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6A6B719F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36F2CD55" w14:textId="1BBC174A" w:rsidR="00CA4760" w:rsidRDefault="00CA4760">
      <w:pPr>
        <w:rPr>
          <w:rFonts w:ascii="Arial" w:hAnsi="Arial" w:cs="Arial"/>
        </w:rPr>
      </w:pPr>
    </w:p>
    <w:p w14:paraId="45CFD7C1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A closely fought doubles match (they always are!) v Torbay Academy 4 which resulted in a narrow win for Taverners by 355 points to 330.</w:t>
      </w:r>
    </w:p>
    <w:p w14:paraId="5194EF56" w14:textId="77777777" w:rsidR="00CA4760" w:rsidRPr="00CA4760" w:rsidRDefault="00CA4760" w:rsidP="00CA4760">
      <w:pPr>
        <w:jc w:val="center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59AEA97B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 All the players on show had their moments of good play but unfortunately for the Taverners players errors soon followed! Not a brilliant performance from our team but as they say "a win is a win".</w:t>
      </w:r>
    </w:p>
    <w:p w14:paraId="1CA8BB76" w14:textId="77777777" w:rsidR="00CA4760" w:rsidRPr="00CA4760" w:rsidRDefault="00CA4760" w:rsidP="00CA4760">
      <w:pPr>
        <w:jc w:val="center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102C674D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 Credit must be paid to Torbay Academy 4 who played well and contributed to an enjoyable evening. Tim, Ed and Anne- Marie all provided excellent company and a sporting one.</w:t>
      </w:r>
    </w:p>
    <w:p w14:paraId="1283A8C0" w14:textId="77777777" w:rsidR="00CA4760" w:rsidRPr="00CA4760" w:rsidRDefault="00CA4760" w:rsidP="00CA4760">
      <w:pPr>
        <w:jc w:val="center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5FED94EE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 As in our preliminary round match against Torbay Academy 7, it is always nice to play against teams you do not encounter in the league. Good luck to Torbay Academy 4 for the remainder of the season.</w:t>
      </w:r>
    </w:p>
    <w:p w14:paraId="38775DBB" w14:textId="77777777" w:rsidR="00CA4760" w:rsidRPr="00CA4760" w:rsidRDefault="00CA4760" w:rsidP="00CA4760">
      <w:pPr>
        <w:jc w:val="center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56539EA8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 xml:space="preserve"> Next up for Taverners in the Doubles Cup is Dawlish Diamonds at </w:t>
      </w:r>
      <w:proofErr w:type="spellStart"/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Bishopsteignton</w:t>
      </w:r>
      <w:proofErr w:type="spellEnd"/>
      <w:r w:rsidRPr="00CA4760">
        <w:rPr>
          <w:rFonts w:ascii="Calibri" w:hAnsi="Calibri" w:cs="Calibri"/>
          <w:b/>
          <w:bCs/>
          <w:kern w:val="0"/>
          <w:sz w:val="24"/>
          <w:szCs w:val="24"/>
        </w:rPr>
        <w:t xml:space="preserve"> which is sure to be another hard match!!</w:t>
      </w:r>
    </w:p>
    <w:p w14:paraId="60FA770F" w14:textId="77777777" w:rsidR="00CA4760" w:rsidRPr="00CA4760" w:rsidRDefault="00CA4760" w:rsidP="00CA4760">
      <w:pPr>
        <w:jc w:val="center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03B66719" w14:textId="77777777" w:rsidR="00CA4760" w:rsidRPr="00CA4760" w:rsidRDefault="00CA4760" w:rsidP="00CA4760">
      <w:pPr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CA4760">
        <w:rPr>
          <w:rFonts w:ascii="Calibri" w:hAnsi="Calibri" w:cs="Calibri"/>
          <w:b/>
          <w:bCs/>
          <w:kern w:val="0"/>
          <w:sz w:val="24"/>
          <w:szCs w:val="24"/>
        </w:rPr>
        <w:t>Geoff</w:t>
      </w:r>
      <w:bookmarkStart w:id="0" w:name="_GoBack"/>
      <w:bookmarkEnd w:id="0"/>
    </w:p>
    <w:p w14:paraId="19D62A75" w14:textId="77777777" w:rsidR="00CA4760" w:rsidRPr="009172AF" w:rsidRDefault="00CA4760">
      <w:pPr>
        <w:rPr>
          <w:rFonts w:ascii="Arial" w:hAnsi="Arial" w:cs="Arial"/>
        </w:rPr>
      </w:pPr>
    </w:p>
    <w:sectPr w:rsidR="00CA4760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862E8"/>
    <w:rsid w:val="006C593F"/>
    <w:rsid w:val="00833E3B"/>
    <w:rsid w:val="009172AF"/>
    <w:rsid w:val="00A432F1"/>
    <w:rsid w:val="00C301B1"/>
    <w:rsid w:val="00CA4760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2020-01-31T12:03:00Z</dcterms:created>
  <dcterms:modified xsi:type="dcterms:W3CDTF">2020-01-31T12:03:00Z</dcterms:modified>
</cp:coreProperties>
</file>