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D5" w:rsidRDefault="00871B1A">
      <w:pPr>
        <w:pStyle w:val="BodyText"/>
        <w:tabs>
          <w:tab w:val="left" w:pos="851"/>
        </w:tabs>
        <w:rPr>
          <w:rFonts w:ascii="Times New Roman" w:hAnsi="Times New Roman"/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-48260</wp:posOffset>
                </wp:positionV>
                <wp:extent cx="6311900" cy="939292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39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9A" w:rsidRDefault="00CC679A">
                            <w:pPr>
                              <w:pStyle w:val="BodyText"/>
                              <w:rPr>
                                <w:rFonts w:ascii="Tahoma" w:hAnsi="Tahoma"/>
                                <w:sz w:val="36"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ahoma" w:hAnsi="Tahoma"/>
                                    <w:sz w:val="36"/>
                                    <w:u w:val="single"/>
                                  </w:rPr>
                                  <w:t>Aberdeen</w:t>
                                </w:r>
                              </w:smartTag>
                            </w:smartTag>
                            <w:r>
                              <w:rPr>
                                <w:rFonts w:ascii="Tahoma" w:hAnsi="Tahoma"/>
                                <w:sz w:val="36"/>
                                <w:u w:val="single"/>
                              </w:rPr>
                              <w:t xml:space="preserve"> and District Table Tennis Association</w:t>
                            </w:r>
                          </w:p>
                          <w:p w:rsidR="00CC679A" w:rsidRDefault="00CC679A">
                            <w:pPr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</w:pPr>
                          </w:p>
                          <w:p w:rsidR="007C12CC" w:rsidRPr="007C12CC" w:rsidRDefault="00CC679A" w:rsidP="007C12CC">
                            <w:pPr>
                              <w:pStyle w:val="BodyText"/>
                              <w:rPr>
                                <w:rFonts w:ascii="Tahoma" w:hAnsi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sz w:val="32"/>
                              </w:rPr>
                              <w:t>The 20</w:t>
                            </w:r>
                            <w:r w:rsidR="008B030B">
                              <w:rPr>
                                <w:rFonts w:ascii="Tahoma" w:hAnsi="Tahoma"/>
                                <w:sz w:val="32"/>
                              </w:rPr>
                              <w:t>2</w:t>
                            </w:r>
                            <w:r w:rsidR="00C830A4">
                              <w:rPr>
                                <w:rFonts w:ascii="Tahoma" w:hAnsi="Tahom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32"/>
                              </w:rPr>
                              <w:t>/20</w:t>
                            </w:r>
                            <w:r w:rsidR="004D64C3">
                              <w:rPr>
                                <w:rFonts w:ascii="Tahoma" w:hAnsi="Tahoma"/>
                                <w:sz w:val="32"/>
                              </w:rPr>
                              <w:t>2</w:t>
                            </w:r>
                            <w:r w:rsidR="00C830A4">
                              <w:rPr>
                                <w:rFonts w:ascii="Tahoma" w:hAnsi="Tahoma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32"/>
                              </w:rPr>
                              <w:t xml:space="preserve"> North Conf</w:t>
                            </w:r>
                            <w:r w:rsidR="007C12CC">
                              <w:rPr>
                                <w:rFonts w:ascii="Tahoma" w:hAnsi="Tahoma"/>
                                <w:sz w:val="32"/>
                              </w:rPr>
                              <w:t>ined Table Tennis Championships</w:t>
                            </w:r>
                          </w:p>
                          <w:p w:rsidR="00745D9C" w:rsidRDefault="00CC679A">
                            <w:pPr>
                              <w:jc w:val="center"/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be held on </w:t>
                            </w:r>
                            <w:r w:rsidR="007C12CC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>S</w:t>
                            </w:r>
                            <w:r w:rsidR="00C830A4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>aturday 29</w:t>
                            </w:r>
                            <w:r w:rsidR="008B030B" w:rsidRPr="008B030B">
                              <w:rPr>
                                <w:rFonts w:ascii="Tahoma" w:hAnsi="Tahoma"/>
                                <w:sz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B030B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 xml:space="preserve"> April</w:t>
                            </w:r>
                            <w:r w:rsidR="0047224F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 xml:space="preserve"> 20</w:t>
                            </w:r>
                            <w:r w:rsidR="004328EC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>2</w:t>
                            </w:r>
                            <w:r w:rsidR="00C830A4">
                              <w:rPr>
                                <w:rFonts w:ascii="Tahoma" w:hAnsi="Tahoma"/>
                                <w:sz w:val="28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at 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Aberdeen Sports Village</w:t>
                            </w:r>
                            <w:r w:rsidR="00745D9C">
                              <w:rPr>
                                <w:rFonts w:ascii="Tahoma" w:hAnsi="Tahoma"/>
                                <w:lang w:val="en-GB"/>
                              </w:rPr>
                              <w:t xml:space="preserve">, </w:t>
                            </w:r>
                          </w:p>
                          <w:p w:rsidR="00CC679A" w:rsidRDefault="00745D9C">
                            <w:pPr>
                              <w:jc w:val="center"/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Linksfield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Road, Aberdeen 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from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 xml:space="preserve"> 09</w:t>
                            </w:r>
                            <w:r w:rsidR="00314A7F">
                              <w:rPr>
                                <w:rFonts w:ascii="Tahoma" w:hAnsi="Tahoma"/>
                                <w:lang w:val="en-GB"/>
                              </w:rPr>
                              <w:t>0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>0 until 1</w:t>
                            </w:r>
                            <w:r w:rsidR="00257D24">
                              <w:rPr>
                                <w:rFonts w:ascii="Tahoma" w:hAnsi="Tahoma"/>
                                <w:lang w:val="en-GB"/>
                              </w:rPr>
                              <w:t>63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 xml:space="preserve">0 hours. </w:t>
                            </w:r>
                          </w:p>
                          <w:p w:rsidR="00CC679A" w:rsidRDefault="00CC679A">
                            <w:pPr>
                              <w:ind w:left="284"/>
                              <w:rPr>
                                <w:rFonts w:ascii="Tahoma" w:hAnsi="Tahoma"/>
                              </w:rPr>
                            </w:pPr>
                          </w:p>
                          <w:p w:rsidR="00CC679A" w:rsidRPr="00D72D0D" w:rsidRDefault="00CC679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284" w:firstLine="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Play will</w:t>
                            </w:r>
                            <w:r w:rsidR="001879D0">
                              <w:rPr>
                                <w:rFonts w:ascii="Tahoma" w:hAnsi="Tahoma"/>
                                <w:lang w:val="en-GB"/>
                              </w:rPr>
                              <w:t xml:space="preserve"> commence in the North Confined, AU &amp; 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Watt Cup Singles at </w:t>
                            </w:r>
                            <w:r w:rsidR="00745D9C">
                              <w:rPr>
                                <w:rFonts w:ascii="Tahoma" w:hAnsi="Tahoma"/>
                                <w:lang w:val="en-GB"/>
                              </w:rPr>
                              <w:t>9am.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</w:t>
                            </w:r>
                          </w:p>
                          <w:p w:rsidR="00745D9C" w:rsidRPr="00745D9C" w:rsidRDefault="00CC679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709" w:hanging="425"/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It is anticipated that </w:t>
                            </w:r>
                            <w:r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  <w:t>all other events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will commence from 11</w:t>
                            </w:r>
                            <w:r w:rsidR="00745D9C">
                              <w:rPr>
                                <w:rFonts w:ascii="Tahoma" w:hAnsi="Tahoma"/>
                                <w:lang w:val="en-GB"/>
                              </w:rPr>
                              <w:t>am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onwards.  </w:t>
                            </w:r>
                          </w:p>
                          <w:p w:rsidR="00CC679A" w:rsidRDefault="00CC679A" w:rsidP="00745D9C">
                            <w:pPr>
                              <w:ind w:left="709"/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Players will be advised should there be any significant alteration to the timing. </w:t>
                            </w:r>
                          </w:p>
                          <w:p w:rsidR="00CC679A" w:rsidRDefault="00CC679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709" w:hanging="425"/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Competitors should ensure that they check in for their events at least 15 minutes before they are due to play.</w:t>
                            </w:r>
                          </w:p>
                          <w:p w:rsidR="00CC679A" w:rsidRDefault="00CC679A">
                            <w:pPr>
                              <w:rPr>
                                <w:rFonts w:ascii="Tahoma" w:hAnsi="Tahoma"/>
                                <w:b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ab/>
                              <w:t>All matches will be played under the current laws of table tennis.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pStyle w:val="BodyTextIndent"/>
                              <w:jc w:val="lef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2.     All matches in adult events will be the best of 5 games to 11 up. The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group stages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of the U13, U15 and U1</w:t>
                            </w:r>
                            <w:r w:rsidR="008B030B">
                              <w:rPr>
                                <w:rFonts w:ascii="Tahoma" w:hAnsi="Tahoma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events </w:t>
                            </w:r>
                            <w:r w:rsidRPr="00D72D0D">
                              <w:rPr>
                                <w:rFonts w:ascii="Tahoma" w:hAnsi="Tahoma"/>
                                <w:b/>
                              </w:rPr>
                              <w:t>may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be the best of 3 games to 11 up. 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pStyle w:val="BodyText2"/>
                              <w:spacing w:line="240" w:lineRule="auto"/>
                              <w:jc w:val="lef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3.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Under 13 competitors must be born after 31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December 200</w:t>
                            </w:r>
                            <w:r w:rsidR="00C830A4">
                              <w:rPr>
                                <w:rFonts w:ascii="Tahoma" w:hAnsi="Tahoma"/>
                              </w:rPr>
                              <w:t>9</w:t>
                            </w:r>
                          </w:p>
                          <w:p w:rsidR="00CC679A" w:rsidRDefault="00CC679A">
                            <w:pPr>
                              <w:pStyle w:val="BodyText2"/>
                              <w:spacing w:line="240" w:lineRule="auto"/>
                              <w:jc w:val="lef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ab/>
                              <w:t>Under 15 competitors must be born after 31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st</w:t>
                            </w:r>
                            <w:r w:rsidR="00C830A4">
                              <w:rPr>
                                <w:rFonts w:ascii="Tahoma" w:hAnsi="Tahoma"/>
                              </w:rPr>
                              <w:t xml:space="preserve"> December 2007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ab/>
                              <w:t>Under 1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competitors must be born after 31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4328EC">
                              <w:rPr>
                                <w:rFonts w:ascii="Tahoma" w:hAnsi="Tahoma"/>
                                <w:lang w:val="en-GB"/>
                              </w:rPr>
                              <w:t xml:space="preserve"> December</w:t>
                            </w:r>
                            <w:r w:rsidR="00C830A4">
                              <w:rPr>
                                <w:rFonts w:ascii="Tahoma" w:hAnsi="Tahoma"/>
                                <w:lang w:val="en-GB"/>
                              </w:rPr>
                              <w:t xml:space="preserve"> 2003</w:t>
                            </w:r>
                          </w:p>
                          <w:p w:rsidR="007C12CC" w:rsidRDefault="007C12CC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ab/>
                              <w:t>Veterans 40+ competitors must hav</w:t>
                            </w:r>
                            <w:r w:rsidR="004328EC">
                              <w:rPr>
                                <w:rFonts w:ascii="Tahoma" w:hAnsi="Tahoma"/>
                                <w:lang w:val="en-GB"/>
                              </w:rPr>
                              <w:t>e been born before 1 January 198</w:t>
                            </w:r>
                            <w:r w:rsidR="00C830A4">
                              <w:rPr>
                                <w:rFonts w:ascii="Tahoma" w:hAnsi="Tahoma"/>
                                <w:lang w:val="en-GB"/>
                              </w:rPr>
                              <w:t>3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      Veterans </w:t>
                            </w:r>
                            <w:r w:rsidR="00A67B60">
                              <w:rPr>
                                <w:rFonts w:ascii="Tahoma" w:hAnsi="Tahoma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0+ competitors must have been born before 1 January 19</w:t>
                            </w:r>
                            <w:r w:rsidR="00C830A4">
                              <w:rPr>
                                <w:rFonts w:ascii="Tahoma" w:hAnsi="Tahoma"/>
                                <w:lang w:val="en-GB"/>
                              </w:rPr>
                              <w:t>63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         </w:t>
                            </w:r>
                          </w:p>
                          <w:p w:rsidR="00CC679A" w:rsidRDefault="007C12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The North Confined Open, AU Singles and 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>Watt Cup Singles will comprise of t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hree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 xml:space="preserve"> separate events with the</w:t>
                            </w:r>
                            <w:r w:rsidR="006C410A">
                              <w:rPr>
                                <w:rFonts w:ascii="Tahoma" w:hAnsi="Tahoma"/>
                                <w:lang w:val="en-GB"/>
                              </w:rPr>
                              <w:t xml:space="preserve"> ADTTA Organising Committee basing the number of entrants in each event on t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>he entries received</w:t>
                            </w:r>
                            <w:r w:rsidR="006C410A">
                              <w:rPr>
                                <w:rFonts w:ascii="Tahoma" w:hAnsi="Tahoma"/>
                                <w:lang w:val="en-GB"/>
                              </w:rPr>
                              <w:t xml:space="preserve"> and their position on Ratings Central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All three </w:t>
                            </w:r>
                            <w:r w:rsidR="00CC679A">
                              <w:rPr>
                                <w:rFonts w:ascii="Tahoma" w:hAnsi="Tahoma"/>
                                <w:lang w:val="en-GB"/>
                              </w:rPr>
                              <w:t>events will initially be group b</w:t>
                            </w:r>
                            <w:r w:rsidR="001F566B">
                              <w:rPr>
                                <w:rFonts w:ascii="Tahoma" w:hAnsi="Tahoma"/>
                                <w:lang w:val="en-GB"/>
                              </w:rPr>
                              <w:t>ased, progressing to KO stages</w:t>
                            </w:r>
                            <w:r w:rsidR="006C410A">
                              <w:rPr>
                                <w:rFonts w:ascii="Tahoma" w:hAnsi="Tahoma"/>
                                <w:lang w:val="en-GB"/>
                              </w:rPr>
                              <w:t>.</w:t>
                            </w:r>
                          </w:p>
                          <w:p w:rsidR="0012536B" w:rsidRDefault="0012536B" w:rsidP="0012536B">
                            <w:pPr>
                              <w:ind w:left="540"/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12536B" w:rsidRDefault="001253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Veteran players may enter either the Over 40 or Over 60 Singles but not both.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Junior players (U13, U15,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U1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) may enter two of the events </w:t>
                            </w:r>
                            <w:r w:rsidR="001879D0">
                              <w:rPr>
                                <w:rFonts w:ascii="Tahoma" w:hAnsi="Tahoma"/>
                                <w:lang w:val="en-GB"/>
                              </w:rPr>
                              <w:t>for which they are eligible a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l</w:t>
                            </w:r>
                            <w:r w:rsidR="001879D0">
                              <w:rPr>
                                <w:rFonts w:ascii="Tahoma" w:hAnsi="Tahoma"/>
                                <w:lang w:val="en-GB"/>
                              </w:rPr>
                              <w:t>though they may also enter for the singles event which starts at 9am and will be placed in an appropriate event for their ability.</w:t>
                            </w:r>
                          </w:p>
                          <w:p w:rsidR="00CC679A" w:rsidRDefault="00CC679A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Pr="0012536B" w:rsidRDefault="00CC679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All entries must reach the Tournament Organiser, Alison Woods, 86 Carnie Avenue,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Elrick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,</w:t>
                            </w:r>
                            <w:r w:rsidR="007D7A7F">
                              <w:rPr>
                                <w:rFonts w:ascii="Tahoma" w:hAnsi="Tahom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D7A7F">
                              <w:rPr>
                                <w:rFonts w:ascii="Tahoma" w:hAnsi="Tahoma"/>
                                <w:lang w:val="en-GB"/>
                              </w:rPr>
                              <w:t>Westhill</w:t>
                            </w:r>
                            <w:proofErr w:type="spellEnd"/>
                            <w:r w:rsidR="007D7A7F">
                              <w:rPr>
                                <w:rFonts w:ascii="Tahoma" w:hAnsi="Tahoma"/>
                                <w:lang w:val="en-GB"/>
                              </w:rPr>
                              <w:t>, AB32 6HT, by Friday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2</w:t>
                            </w:r>
                            <w:r w:rsidR="00835197">
                              <w:rPr>
                                <w:rFonts w:ascii="Tahoma" w:hAnsi="Tahoma"/>
                                <w:lang w:val="en-GB"/>
                              </w:rPr>
                              <w:t>1</w:t>
                            </w:r>
                            <w:r w:rsidR="00835197" w:rsidRPr="00835197">
                              <w:rPr>
                                <w:rFonts w:ascii="Tahoma" w:hAnsi="Tahoma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835197">
                              <w:rPr>
                                <w:rFonts w:ascii="Tahoma" w:hAnsi="Tahoma"/>
                                <w:lang w:val="en-GB"/>
                              </w:rPr>
                              <w:t xml:space="preserve"> </w:t>
                            </w:r>
                            <w:r w:rsidR="008B030B">
                              <w:rPr>
                                <w:rFonts w:ascii="Tahoma" w:hAnsi="Tahoma"/>
                                <w:lang w:val="en-GB"/>
                              </w:rPr>
                              <w:t>April 202</w:t>
                            </w:r>
                            <w:r w:rsidR="00835197">
                              <w:rPr>
                                <w:rFonts w:ascii="Tahoma" w:hAnsi="Tahoma"/>
                                <w:lang w:val="en-GB"/>
                              </w:rPr>
                              <w:t>3</w:t>
                            </w:r>
                            <w:r w:rsidR="00D74A59">
                              <w:rPr>
                                <w:rFonts w:ascii="Tahoma" w:hAnsi="Tahom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either by post or email to </w:t>
                            </w:r>
                            <w:hyperlink r:id="rId5" w:history="1">
                              <w:r w:rsidR="0012536B" w:rsidRPr="0012536B">
                                <w:rPr>
                                  <w:rStyle w:val="Hyperlink"/>
                                  <w:rFonts w:ascii="Tahoma" w:hAnsi="Tahoma"/>
                                  <w:b/>
                                  <w:color w:val="auto"/>
                                  <w:lang w:val="en-GB"/>
                                </w:rPr>
                                <w:t>a.woods179@btinternet.com</w:t>
                              </w:r>
                            </w:hyperlink>
                            <w:r w:rsidRPr="0012536B">
                              <w:rPr>
                                <w:rFonts w:ascii="Tahoma" w:hAnsi="Tahoma"/>
                                <w:lang w:val="en-GB"/>
                              </w:rPr>
                              <w:t>.</w:t>
                            </w:r>
                          </w:p>
                          <w:p w:rsidR="0012536B" w:rsidRDefault="0012536B" w:rsidP="0012536B">
                            <w:pPr>
                              <w:pStyle w:val="ListParagraph"/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Pr="0012536B" w:rsidRDefault="0012536B" w:rsidP="001253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Payment should be made by bank transfer or cheque, made payable to ADTTA.</w:t>
                            </w:r>
                          </w:p>
                          <w:p w:rsidR="00CC679A" w:rsidRDefault="00CC679A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 w:rsidP="001253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Should the entry in any event prove insufficient to render it viable, it may be withheld at the discretion of the Organising Committee.</w:t>
                            </w:r>
                          </w:p>
                          <w:p w:rsidR="00B23DC6" w:rsidRDefault="00B23DC6" w:rsidP="00B23DC6">
                            <w:pPr>
                              <w:pStyle w:val="ListParagraph"/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B23DC6" w:rsidRDefault="00B23DC6" w:rsidP="001253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ADTTA may take photos of action shots and trophy presentations for promotional purposes.  Should anyone not wish to have their photo taken, please advise the control table on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>arrival.</w:t>
                            </w:r>
                            <w:proofErr w:type="gramEnd"/>
                          </w:p>
                          <w:p w:rsidR="00CC679A" w:rsidRDefault="00CC679A" w:rsidP="004A6109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 w:rsidP="004A6109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6pt;margin-top:-3.8pt;width:497pt;height:7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CtKwIAAFE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WhBiWEa&#10;JXoQYyDvYCSLyM5gfYlO9xbdwojXqHKq1Ns74N89MbDtmenEjXMw9II1mN08vszOnk44PoLUwydo&#10;MAzbB0hAY+t0pA7JIIiOKj2elImpcLy8vJjPVzmaONpWF6tiVSTtMlY+P7fOhw8CNImbijqUPsGz&#10;w50PMR1WPrvEaB6UbHZSqXRwXb1VjhwYtskufamCF27KkAHDL4vlxMBfIfL0/QlCy4D9rqSu6NXJ&#10;iZWRt/emSd0YmFTTHlNW5khk5G5iMYz1eBSmhuYRKXUw9TXOIW56cD8pGbCnK+p/7JkTlKiPBmVZ&#10;zReLOATpsFi+RQ6JO7fU5xZmOEJVNFAybbdhGpy9dbLrMdLUCAZuUMpWJpKj5lNWx7yxbxP3xxmL&#10;g3F+Tl6//gSbJwAAAP//AwBQSwMEFAAGAAgAAAAhAHoRzF/gAAAACwEAAA8AAABkcnMvZG93bnJl&#10;di54bWxMj8FOwzAMhu9IvENkJC5oSzemtOuaTggJBDcYiF2zJmsrEqckWVfeHnOCmy1/+v391XZy&#10;lo0mxN6jhMU8A2aw8brHVsL728OsABaTQq2sRyPh20TY1pcXlSq1P+OrGXepZRSCsVQSupSGkvPY&#10;dMapOPeDQbodfXAq0RparoM6U7izfJllgjvVI33o1GDuO9N87k5OQrF6Gvfx+fbloxFHu043+fj4&#10;FaS8vpruNsCSmdIfDL/6pA41OR38CXVkVsKsyJeE0pALYASsM0FdDkSu8oUAXlf8f4f6BwAA//8D&#10;AFBLAQItABQABgAIAAAAIQC2gziS/gAAAOEBAAATAAAAAAAAAAAAAAAAAAAAAABbQ29udGVudF9U&#10;eXBlc10ueG1sUEsBAi0AFAAGAAgAAAAhADj9If/WAAAAlAEAAAsAAAAAAAAAAAAAAAAALwEAAF9y&#10;ZWxzLy5yZWxzUEsBAi0AFAAGAAgAAAAhAB1qkK0rAgAAUQQAAA4AAAAAAAAAAAAAAAAALgIAAGRy&#10;cy9lMm9Eb2MueG1sUEsBAi0AFAAGAAgAAAAhAHoRzF/gAAAACwEAAA8AAAAAAAAAAAAAAAAAhQQA&#10;AGRycy9kb3ducmV2LnhtbFBLBQYAAAAABAAEAPMAAACSBQAAAAA=&#10;">
                <v:textbox>
                  <w:txbxContent>
                    <w:p w:rsidR="00CC679A" w:rsidRDefault="00CC679A">
                      <w:pPr>
                        <w:pStyle w:val="BodyText"/>
                        <w:rPr>
                          <w:rFonts w:ascii="Tahoma" w:hAnsi="Tahoma"/>
                          <w:sz w:val="36"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ahoma" w:hAnsi="Tahoma"/>
                              <w:sz w:val="36"/>
                              <w:u w:val="single"/>
                            </w:rPr>
                            <w:t>Aberdeen</w:t>
                          </w:r>
                        </w:smartTag>
                      </w:smartTag>
                      <w:r>
                        <w:rPr>
                          <w:rFonts w:ascii="Tahoma" w:hAnsi="Tahoma"/>
                          <w:sz w:val="36"/>
                          <w:u w:val="single"/>
                        </w:rPr>
                        <w:t xml:space="preserve"> and District Table Tennis Association</w:t>
                      </w:r>
                    </w:p>
                    <w:p w:rsidR="00CC679A" w:rsidRDefault="00CC679A">
                      <w:pPr>
                        <w:rPr>
                          <w:rFonts w:ascii="Tahoma" w:hAnsi="Tahoma"/>
                          <w:b/>
                          <w:lang w:val="en-GB"/>
                        </w:rPr>
                      </w:pPr>
                    </w:p>
                    <w:p w:rsidR="007C12CC" w:rsidRPr="007C12CC" w:rsidRDefault="00CC679A" w:rsidP="007C12CC">
                      <w:pPr>
                        <w:pStyle w:val="BodyText"/>
                        <w:rPr>
                          <w:rFonts w:ascii="Tahoma" w:hAnsi="Tahoma"/>
                          <w:sz w:val="32"/>
                        </w:rPr>
                      </w:pPr>
                      <w:r>
                        <w:rPr>
                          <w:rFonts w:ascii="Tahoma" w:hAnsi="Tahoma"/>
                          <w:sz w:val="32"/>
                        </w:rPr>
                        <w:t>The 20</w:t>
                      </w:r>
                      <w:r w:rsidR="008B030B">
                        <w:rPr>
                          <w:rFonts w:ascii="Tahoma" w:hAnsi="Tahoma"/>
                          <w:sz w:val="32"/>
                        </w:rPr>
                        <w:t>2</w:t>
                      </w:r>
                      <w:r w:rsidR="00C830A4">
                        <w:rPr>
                          <w:rFonts w:ascii="Tahoma" w:hAnsi="Tahoma"/>
                          <w:sz w:val="32"/>
                        </w:rPr>
                        <w:t>2</w:t>
                      </w:r>
                      <w:r>
                        <w:rPr>
                          <w:rFonts w:ascii="Tahoma" w:hAnsi="Tahoma"/>
                          <w:sz w:val="32"/>
                        </w:rPr>
                        <w:t>/20</w:t>
                      </w:r>
                      <w:r w:rsidR="004D64C3">
                        <w:rPr>
                          <w:rFonts w:ascii="Tahoma" w:hAnsi="Tahoma"/>
                          <w:sz w:val="32"/>
                        </w:rPr>
                        <w:t>2</w:t>
                      </w:r>
                      <w:r w:rsidR="00C830A4">
                        <w:rPr>
                          <w:rFonts w:ascii="Tahoma" w:hAnsi="Tahoma"/>
                          <w:sz w:val="32"/>
                        </w:rPr>
                        <w:t>3</w:t>
                      </w:r>
                      <w:r>
                        <w:rPr>
                          <w:rFonts w:ascii="Tahoma" w:hAnsi="Tahoma"/>
                          <w:sz w:val="32"/>
                        </w:rPr>
                        <w:t xml:space="preserve"> North Conf</w:t>
                      </w:r>
                      <w:r w:rsidR="007C12CC">
                        <w:rPr>
                          <w:rFonts w:ascii="Tahoma" w:hAnsi="Tahoma"/>
                          <w:sz w:val="32"/>
                        </w:rPr>
                        <w:t>ined Table Tennis Championships</w:t>
                      </w:r>
                    </w:p>
                    <w:p w:rsidR="00745D9C" w:rsidRDefault="00CC679A">
                      <w:pPr>
                        <w:jc w:val="center"/>
                        <w:rPr>
                          <w:rFonts w:ascii="Tahoma" w:hAnsi="Tahoma"/>
                          <w:lang w:val="en-GB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lang w:val="en-GB"/>
                        </w:rPr>
                        <w:t>will</w:t>
                      </w:r>
                      <w:proofErr w:type="gramEnd"/>
                      <w:r>
                        <w:rPr>
                          <w:rFonts w:ascii="Tahoma" w:hAnsi="Tahoma"/>
                          <w:lang w:val="en-GB"/>
                        </w:rPr>
                        <w:t xml:space="preserve"> be held on </w:t>
                      </w:r>
                      <w:r w:rsidR="007C12CC">
                        <w:rPr>
                          <w:rFonts w:ascii="Tahoma" w:hAnsi="Tahoma"/>
                          <w:sz w:val="28"/>
                          <w:lang w:val="en-GB"/>
                        </w:rPr>
                        <w:t>S</w:t>
                      </w:r>
                      <w:r w:rsidR="00C830A4">
                        <w:rPr>
                          <w:rFonts w:ascii="Tahoma" w:hAnsi="Tahoma"/>
                          <w:sz w:val="28"/>
                          <w:lang w:val="en-GB"/>
                        </w:rPr>
                        <w:t>aturday 29</w:t>
                      </w:r>
                      <w:r w:rsidR="008B030B" w:rsidRPr="008B030B">
                        <w:rPr>
                          <w:rFonts w:ascii="Tahoma" w:hAnsi="Tahoma"/>
                          <w:sz w:val="28"/>
                          <w:vertAlign w:val="superscript"/>
                          <w:lang w:val="en-GB"/>
                        </w:rPr>
                        <w:t>th</w:t>
                      </w:r>
                      <w:r w:rsidR="008B030B">
                        <w:rPr>
                          <w:rFonts w:ascii="Tahoma" w:hAnsi="Tahoma"/>
                          <w:sz w:val="28"/>
                          <w:lang w:val="en-GB"/>
                        </w:rPr>
                        <w:t xml:space="preserve"> April</w:t>
                      </w:r>
                      <w:r w:rsidR="0047224F">
                        <w:rPr>
                          <w:rFonts w:ascii="Tahoma" w:hAnsi="Tahoma"/>
                          <w:sz w:val="28"/>
                          <w:lang w:val="en-GB"/>
                        </w:rPr>
                        <w:t xml:space="preserve"> 20</w:t>
                      </w:r>
                      <w:r w:rsidR="004328EC">
                        <w:rPr>
                          <w:rFonts w:ascii="Tahoma" w:hAnsi="Tahoma"/>
                          <w:sz w:val="28"/>
                          <w:lang w:val="en-GB"/>
                        </w:rPr>
                        <w:t>2</w:t>
                      </w:r>
                      <w:r w:rsidR="00C830A4">
                        <w:rPr>
                          <w:rFonts w:ascii="Tahoma" w:hAnsi="Tahoma"/>
                          <w:sz w:val="28"/>
                          <w:lang w:val="en-GB"/>
                        </w:rPr>
                        <w:t>3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at 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Aberdeen Sports Village</w:t>
                      </w:r>
                      <w:r w:rsidR="00745D9C">
                        <w:rPr>
                          <w:rFonts w:ascii="Tahoma" w:hAnsi="Tahoma"/>
                          <w:lang w:val="en-GB"/>
                        </w:rPr>
                        <w:t xml:space="preserve">, </w:t>
                      </w:r>
                    </w:p>
                    <w:p w:rsidR="00CC679A" w:rsidRDefault="00745D9C">
                      <w:pPr>
                        <w:jc w:val="center"/>
                        <w:rPr>
                          <w:rFonts w:ascii="Tahoma" w:hAnsi="Tahoma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lang w:val="en-GB"/>
                        </w:rPr>
                        <w:t>Linksfield</w:t>
                      </w:r>
                      <w:proofErr w:type="spellEnd"/>
                      <w:r>
                        <w:rPr>
                          <w:rFonts w:ascii="Tahoma" w:hAnsi="Tahoma"/>
                          <w:lang w:val="en-GB"/>
                        </w:rPr>
                        <w:t xml:space="preserve"> Road, Aberdeen 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from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 xml:space="preserve"> 09</w:t>
                      </w:r>
                      <w:r w:rsidR="00314A7F">
                        <w:rPr>
                          <w:rFonts w:ascii="Tahoma" w:hAnsi="Tahoma"/>
                          <w:lang w:val="en-GB"/>
                        </w:rPr>
                        <w:t>0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>0 until 1</w:t>
                      </w:r>
                      <w:r w:rsidR="00257D24">
                        <w:rPr>
                          <w:rFonts w:ascii="Tahoma" w:hAnsi="Tahoma"/>
                          <w:lang w:val="en-GB"/>
                        </w:rPr>
                        <w:t>63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 xml:space="preserve">0 hours. </w:t>
                      </w:r>
                    </w:p>
                    <w:p w:rsidR="00CC679A" w:rsidRDefault="00CC679A">
                      <w:pPr>
                        <w:ind w:left="284"/>
                        <w:rPr>
                          <w:rFonts w:ascii="Tahoma" w:hAnsi="Tahoma"/>
                        </w:rPr>
                      </w:pPr>
                    </w:p>
                    <w:p w:rsidR="00CC679A" w:rsidRPr="00D72D0D" w:rsidRDefault="00CC679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284" w:firstLine="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Play will</w:t>
                      </w:r>
                      <w:r w:rsidR="001879D0">
                        <w:rPr>
                          <w:rFonts w:ascii="Tahoma" w:hAnsi="Tahoma"/>
                          <w:lang w:val="en-GB"/>
                        </w:rPr>
                        <w:t xml:space="preserve"> commence in the North Confined, AU &amp; 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Watt Cup Singles at </w:t>
                      </w:r>
                      <w:r w:rsidR="00745D9C">
                        <w:rPr>
                          <w:rFonts w:ascii="Tahoma" w:hAnsi="Tahoma"/>
                          <w:lang w:val="en-GB"/>
                        </w:rPr>
                        <w:t>9am.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</w:t>
                      </w:r>
                    </w:p>
                    <w:p w:rsidR="00745D9C" w:rsidRPr="00745D9C" w:rsidRDefault="00CC679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709" w:hanging="425"/>
                        <w:rPr>
                          <w:rFonts w:ascii="Tahoma" w:hAnsi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It is anticipated that </w:t>
                      </w:r>
                      <w:r>
                        <w:rPr>
                          <w:rFonts w:ascii="Tahoma" w:hAnsi="Tahoma"/>
                          <w:b/>
                          <w:lang w:val="en-GB"/>
                        </w:rPr>
                        <w:t>all other events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will commence from 11</w:t>
                      </w:r>
                      <w:r w:rsidR="00745D9C">
                        <w:rPr>
                          <w:rFonts w:ascii="Tahoma" w:hAnsi="Tahoma"/>
                          <w:lang w:val="en-GB"/>
                        </w:rPr>
                        <w:t>am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onwards.  </w:t>
                      </w:r>
                    </w:p>
                    <w:p w:rsidR="00CC679A" w:rsidRDefault="00CC679A" w:rsidP="00745D9C">
                      <w:pPr>
                        <w:ind w:left="709"/>
                        <w:rPr>
                          <w:rFonts w:ascii="Tahoma" w:hAnsi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Players will be advised should there be any significant alteration to the timing. </w:t>
                      </w:r>
                    </w:p>
                    <w:p w:rsidR="00CC679A" w:rsidRDefault="00CC679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709" w:hanging="425"/>
                        <w:rPr>
                          <w:rFonts w:ascii="Tahoma" w:hAnsi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Competitors should ensure that they check in for their events at least 15 minutes before they are due to play.</w:t>
                      </w:r>
                    </w:p>
                    <w:p w:rsidR="00CC679A" w:rsidRDefault="00CC679A">
                      <w:pPr>
                        <w:rPr>
                          <w:rFonts w:ascii="Tahoma" w:hAnsi="Tahoma"/>
                          <w:b/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1.</w:t>
                      </w:r>
                      <w:r>
                        <w:rPr>
                          <w:rFonts w:ascii="Tahoma" w:hAnsi="Tahoma"/>
                          <w:lang w:val="en-GB"/>
                        </w:rPr>
                        <w:tab/>
                        <w:t>All matches will be played under the current laws of table tennis.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>
                      <w:pPr>
                        <w:pStyle w:val="BodyTextIndent"/>
                        <w:jc w:val="lef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2.     All matches in adult events will be the best of 5 games to 11 up. The </w:t>
                      </w:r>
                      <w:r>
                        <w:rPr>
                          <w:rFonts w:ascii="Tahoma" w:hAnsi="Tahoma"/>
                          <w:b/>
                        </w:rPr>
                        <w:t>group stages</w:t>
                      </w:r>
                      <w:r>
                        <w:rPr>
                          <w:rFonts w:ascii="Tahoma" w:hAnsi="Tahoma"/>
                        </w:rPr>
                        <w:t xml:space="preserve"> of the U13, U15 and U1</w:t>
                      </w:r>
                      <w:r w:rsidR="008B030B">
                        <w:rPr>
                          <w:rFonts w:ascii="Tahoma" w:hAnsi="Tahoma"/>
                        </w:rPr>
                        <w:t>9</w:t>
                      </w:r>
                      <w:r>
                        <w:rPr>
                          <w:rFonts w:ascii="Tahoma" w:hAnsi="Tahoma"/>
                        </w:rPr>
                        <w:t xml:space="preserve"> events </w:t>
                      </w:r>
                      <w:r w:rsidRPr="00D72D0D">
                        <w:rPr>
                          <w:rFonts w:ascii="Tahoma" w:hAnsi="Tahoma"/>
                          <w:b/>
                        </w:rPr>
                        <w:t>may</w:t>
                      </w:r>
                      <w:r>
                        <w:rPr>
                          <w:rFonts w:ascii="Tahoma" w:hAnsi="Tahoma"/>
                        </w:rPr>
                        <w:t xml:space="preserve"> be the best of 3 games to 11 up. 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>
                      <w:pPr>
                        <w:pStyle w:val="BodyText2"/>
                        <w:spacing w:line="240" w:lineRule="auto"/>
                        <w:jc w:val="lef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3.</w:t>
                      </w:r>
                      <w:r>
                        <w:rPr>
                          <w:rFonts w:ascii="Tahoma" w:hAnsi="Tahoma"/>
                        </w:rPr>
                        <w:tab/>
                        <w:t>Under 13 competitors must be born after 31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/>
                        </w:rPr>
                        <w:t xml:space="preserve"> December 200</w:t>
                      </w:r>
                      <w:r w:rsidR="00C830A4">
                        <w:rPr>
                          <w:rFonts w:ascii="Tahoma" w:hAnsi="Tahoma"/>
                        </w:rPr>
                        <w:t>9</w:t>
                      </w:r>
                    </w:p>
                    <w:p w:rsidR="00CC679A" w:rsidRDefault="00CC679A">
                      <w:pPr>
                        <w:pStyle w:val="BodyText2"/>
                        <w:spacing w:line="240" w:lineRule="auto"/>
                        <w:jc w:val="lef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ab/>
                        <w:t>Under 15 competitors must be born after 31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st</w:t>
                      </w:r>
                      <w:r w:rsidR="00C830A4">
                        <w:rPr>
                          <w:rFonts w:ascii="Tahoma" w:hAnsi="Tahoma"/>
                        </w:rPr>
                        <w:t xml:space="preserve"> December 2007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ab/>
                        <w:t>Under 1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9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competitors must be born after 31</w:t>
                      </w:r>
                      <w:r>
                        <w:rPr>
                          <w:rFonts w:ascii="Tahoma" w:hAnsi="Tahoma"/>
                          <w:vertAlign w:val="superscript"/>
                          <w:lang w:val="en-GB"/>
                        </w:rPr>
                        <w:t>st</w:t>
                      </w:r>
                      <w:r w:rsidR="004328EC">
                        <w:rPr>
                          <w:rFonts w:ascii="Tahoma" w:hAnsi="Tahoma"/>
                          <w:lang w:val="en-GB"/>
                        </w:rPr>
                        <w:t xml:space="preserve"> December</w:t>
                      </w:r>
                      <w:r w:rsidR="00C830A4">
                        <w:rPr>
                          <w:rFonts w:ascii="Tahoma" w:hAnsi="Tahoma"/>
                          <w:lang w:val="en-GB"/>
                        </w:rPr>
                        <w:t xml:space="preserve"> 2003</w:t>
                      </w:r>
                    </w:p>
                    <w:p w:rsidR="007C12CC" w:rsidRDefault="007C12CC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ab/>
                        <w:t>Veterans 40+ competitors must hav</w:t>
                      </w:r>
                      <w:r w:rsidR="004328EC">
                        <w:rPr>
                          <w:rFonts w:ascii="Tahoma" w:hAnsi="Tahoma"/>
                          <w:lang w:val="en-GB"/>
                        </w:rPr>
                        <w:t>e been born before 1 January 198</w:t>
                      </w:r>
                      <w:r w:rsidR="00C830A4">
                        <w:rPr>
                          <w:rFonts w:ascii="Tahoma" w:hAnsi="Tahoma"/>
                          <w:lang w:val="en-GB"/>
                        </w:rPr>
                        <w:t>3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       Veterans </w:t>
                      </w:r>
                      <w:r w:rsidR="00A67B60">
                        <w:rPr>
                          <w:rFonts w:ascii="Tahoma" w:hAnsi="Tahoma"/>
                          <w:lang w:val="en-GB"/>
                        </w:rPr>
                        <w:t>6</w:t>
                      </w:r>
                      <w:r>
                        <w:rPr>
                          <w:rFonts w:ascii="Tahoma" w:hAnsi="Tahoma"/>
                          <w:lang w:val="en-GB"/>
                        </w:rPr>
                        <w:t>0+ competitors must have been born before 1 January 19</w:t>
                      </w:r>
                      <w:r w:rsidR="00C830A4">
                        <w:rPr>
                          <w:rFonts w:ascii="Tahoma" w:hAnsi="Tahoma"/>
                          <w:lang w:val="en-GB"/>
                        </w:rPr>
                        <w:t>63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          </w:t>
                      </w:r>
                    </w:p>
                    <w:p w:rsidR="00CC679A" w:rsidRDefault="007C12CC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The North Confined Open, AU Singles and 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>Watt Cup Singles will comprise of t</w:t>
                      </w:r>
                      <w:r>
                        <w:rPr>
                          <w:rFonts w:ascii="Tahoma" w:hAnsi="Tahoma"/>
                          <w:lang w:val="en-GB"/>
                        </w:rPr>
                        <w:t>hree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 xml:space="preserve"> separate events with the</w:t>
                      </w:r>
                      <w:r w:rsidR="006C410A">
                        <w:rPr>
                          <w:rFonts w:ascii="Tahoma" w:hAnsi="Tahoma"/>
                          <w:lang w:val="en-GB"/>
                        </w:rPr>
                        <w:t xml:space="preserve"> ADTTA Organising Committee basing the number of entrants in each event on t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>he entries received</w:t>
                      </w:r>
                      <w:r w:rsidR="006C410A">
                        <w:rPr>
                          <w:rFonts w:ascii="Tahoma" w:hAnsi="Tahoma"/>
                          <w:lang w:val="en-GB"/>
                        </w:rPr>
                        <w:t xml:space="preserve"> and their position on Ratings Central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 xml:space="preserve">.  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All three </w:t>
                      </w:r>
                      <w:r w:rsidR="00CC679A">
                        <w:rPr>
                          <w:rFonts w:ascii="Tahoma" w:hAnsi="Tahoma"/>
                          <w:lang w:val="en-GB"/>
                        </w:rPr>
                        <w:t>events will initially be group b</w:t>
                      </w:r>
                      <w:r w:rsidR="001F566B">
                        <w:rPr>
                          <w:rFonts w:ascii="Tahoma" w:hAnsi="Tahoma"/>
                          <w:lang w:val="en-GB"/>
                        </w:rPr>
                        <w:t>ased, progressing to KO stages</w:t>
                      </w:r>
                      <w:r w:rsidR="006C410A">
                        <w:rPr>
                          <w:rFonts w:ascii="Tahoma" w:hAnsi="Tahoma"/>
                          <w:lang w:val="en-GB"/>
                        </w:rPr>
                        <w:t>.</w:t>
                      </w:r>
                    </w:p>
                    <w:p w:rsidR="0012536B" w:rsidRDefault="0012536B" w:rsidP="0012536B">
                      <w:pPr>
                        <w:ind w:left="540"/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12536B" w:rsidRDefault="0012536B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Veteran players may enter either the Over 40 or Over 60 Singles but not both.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Junior players (U13, U15, </w:t>
                      </w:r>
                      <w:proofErr w:type="gramStart"/>
                      <w:r>
                        <w:rPr>
                          <w:rFonts w:ascii="Tahoma" w:hAnsi="Tahoma"/>
                          <w:lang w:val="en-GB"/>
                        </w:rPr>
                        <w:t>U1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9</w:t>
                      </w:r>
                      <w:proofErr w:type="gramEnd"/>
                      <w:r>
                        <w:rPr>
                          <w:rFonts w:ascii="Tahoma" w:hAnsi="Tahoma"/>
                          <w:lang w:val="en-GB"/>
                        </w:rPr>
                        <w:t xml:space="preserve">) may enter two of the events </w:t>
                      </w:r>
                      <w:r w:rsidR="001879D0">
                        <w:rPr>
                          <w:rFonts w:ascii="Tahoma" w:hAnsi="Tahoma"/>
                          <w:lang w:val="en-GB"/>
                        </w:rPr>
                        <w:t>for which they are eligible a</w:t>
                      </w:r>
                      <w:r>
                        <w:rPr>
                          <w:rFonts w:ascii="Tahoma" w:hAnsi="Tahoma"/>
                          <w:lang w:val="en-GB"/>
                        </w:rPr>
                        <w:t>l</w:t>
                      </w:r>
                      <w:r w:rsidR="001879D0">
                        <w:rPr>
                          <w:rFonts w:ascii="Tahoma" w:hAnsi="Tahoma"/>
                          <w:lang w:val="en-GB"/>
                        </w:rPr>
                        <w:t>though they may also enter for the singles event which starts at 9am and will be placed in an appropriate event for their ability.</w:t>
                      </w:r>
                    </w:p>
                    <w:p w:rsidR="00CC679A" w:rsidRDefault="00CC679A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Pr="0012536B" w:rsidRDefault="00CC679A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All entries must reach the Tournament Organiser, Alison Woods, 86 Carnie Avenue, </w:t>
                      </w:r>
                      <w:proofErr w:type="spellStart"/>
                      <w:r>
                        <w:rPr>
                          <w:rFonts w:ascii="Tahoma" w:hAnsi="Tahoma"/>
                          <w:lang w:val="en-GB"/>
                        </w:rPr>
                        <w:t>Elrick</w:t>
                      </w:r>
                      <w:proofErr w:type="spellEnd"/>
                      <w:r>
                        <w:rPr>
                          <w:rFonts w:ascii="Tahoma" w:hAnsi="Tahoma"/>
                          <w:lang w:val="en-GB"/>
                        </w:rPr>
                        <w:t>,</w:t>
                      </w:r>
                      <w:r w:rsidR="007D7A7F">
                        <w:rPr>
                          <w:rFonts w:ascii="Tahoma" w:hAnsi="Tahoma"/>
                          <w:lang w:val="en-GB"/>
                        </w:rPr>
                        <w:t xml:space="preserve"> </w:t>
                      </w:r>
                      <w:proofErr w:type="spellStart"/>
                      <w:r w:rsidR="007D7A7F">
                        <w:rPr>
                          <w:rFonts w:ascii="Tahoma" w:hAnsi="Tahoma"/>
                          <w:lang w:val="en-GB"/>
                        </w:rPr>
                        <w:t>Westhill</w:t>
                      </w:r>
                      <w:proofErr w:type="spellEnd"/>
                      <w:r w:rsidR="007D7A7F">
                        <w:rPr>
                          <w:rFonts w:ascii="Tahoma" w:hAnsi="Tahoma"/>
                          <w:lang w:val="en-GB"/>
                        </w:rPr>
                        <w:t>, AB32 6HT, by Friday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2</w:t>
                      </w:r>
                      <w:r w:rsidR="00835197">
                        <w:rPr>
                          <w:rFonts w:ascii="Tahoma" w:hAnsi="Tahoma"/>
                          <w:lang w:val="en-GB"/>
                        </w:rPr>
                        <w:t>1</w:t>
                      </w:r>
                      <w:r w:rsidR="00835197" w:rsidRPr="00835197">
                        <w:rPr>
                          <w:rFonts w:ascii="Tahoma" w:hAnsi="Tahoma"/>
                          <w:vertAlign w:val="superscript"/>
                          <w:lang w:val="en-GB"/>
                        </w:rPr>
                        <w:t>st</w:t>
                      </w:r>
                      <w:r w:rsidR="00835197">
                        <w:rPr>
                          <w:rFonts w:ascii="Tahoma" w:hAnsi="Tahoma"/>
                          <w:lang w:val="en-GB"/>
                        </w:rPr>
                        <w:t xml:space="preserve"> </w:t>
                      </w:r>
                      <w:r w:rsidR="008B030B">
                        <w:rPr>
                          <w:rFonts w:ascii="Tahoma" w:hAnsi="Tahoma"/>
                          <w:lang w:val="en-GB"/>
                        </w:rPr>
                        <w:t>April 202</w:t>
                      </w:r>
                      <w:r w:rsidR="00835197">
                        <w:rPr>
                          <w:rFonts w:ascii="Tahoma" w:hAnsi="Tahoma"/>
                          <w:lang w:val="en-GB"/>
                        </w:rPr>
                        <w:t>3</w:t>
                      </w:r>
                      <w:r w:rsidR="00D74A59">
                        <w:rPr>
                          <w:rFonts w:ascii="Tahoma" w:hAnsi="Tahom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either by post or email to </w:t>
                      </w:r>
                      <w:hyperlink r:id="rId6" w:history="1">
                        <w:r w:rsidR="0012536B" w:rsidRPr="0012536B">
                          <w:rPr>
                            <w:rStyle w:val="Hyperlink"/>
                            <w:rFonts w:ascii="Tahoma" w:hAnsi="Tahoma"/>
                            <w:b/>
                            <w:color w:val="auto"/>
                            <w:lang w:val="en-GB"/>
                          </w:rPr>
                          <w:t>a.woods179@btinternet.com</w:t>
                        </w:r>
                      </w:hyperlink>
                      <w:r w:rsidRPr="0012536B">
                        <w:rPr>
                          <w:rFonts w:ascii="Tahoma" w:hAnsi="Tahoma"/>
                          <w:lang w:val="en-GB"/>
                        </w:rPr>
                        <w:t>.</w:t>
                      </w:r>
                    </w:p>
                    <w:p w:rsidR="0012536B" w:rsidRDefault="0012536B" w:rsidP="0012536B">
                      <w:pPr>
                        <w:pStyle w:val="ListParagraph"/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Pr="0012536B" w:rsidRDefault="0012536B" w:rsidP="0012536B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Payment should be made by bank transfer or cheque, made payable to ADTTA.</w:t>
                      </w:r>
                    </w:p>
                    <w:p w:rsidR="00CC679A" w:rsidRDefault="00CC679A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 w:rsidP="0012536B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>Should the entry in any event prove insufficient to render it viable, it may be withheld at the discretion of the Organising Committee.</w:t>
                      </w:r>
                    </w:p>
                    <w:p w:rsidR="00B23DC6" w:rsidRDefault="00B23DC6" w:rsidP="00B23DC6">
                      <w:pPr>
                        <w:pStyle w:val="ListParagraph"/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B23DC6" w:rsidRDefault="00B23DC6" w:rsidP="0012536B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lang w:val="en-GB"/>
                        </w:rPr>
                      </w:pPr>
                      <w:r>
                        <w:rPr>
                          <w:rFonts w:ascii="Tahoma" w:hAnsi="Tahoma"/>
                          <w:lang w:val="en-GB"/>
                        </w:rPr>
                        <w:t xml:space="preserve">ADTTA may take photos of action shots and trophy presentations for promotional purposes.  Should anyone not wish to have their photo taken, please advise the control table on </w:t>
                      </w:r>
                      <w:proofErr w:type="gramStart"/>
                      <w:r>
                        <w:rPr>
                          <w:rFonts w:ascii="Tahoma" w:hAnsi="Tahoma"/>
                          <w:lang w:val="en-GB"/>
                        </w:rPr>
                        <w:t>arrival.</w:t>
                      </w:r>
                      <w:proofErr w:type="gramEnd"/>
                    </w:p>
                    <w:p w:rsidR="00CC679A" w:rsidRDefault="00CC679A" w:rsidP="004A6109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 w:rsidP="004A6109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Tahoma" w:hAnsi="Tahoma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2D5" w:rsidRDefault="002612D5" w:rsidP="005541BD">
      <w:pPr>
        <w:tabs>
          <w:tab w:val="left" w:pos="540"/>
        </w:tabs>
        <w:rPr>
          <w:lang w:val="en-GB"/>
        </w:rPr>
        <w:sectPr w:rsidR="002612D5" w:rsidSect="00883390">
          <w:endnotePr>
            <w:numFmt w:val="decimal"/>
          </w:endnotePr>
          <w:pgSz w:w="11905" w:h="16837" w:code="9"/>
          <w:pgMar w:top="1151" w:right="1440" w:bottom="1440" w:left="1440" w:header="1151" w:footer="1440" w:gutter="0"/>
          <w:cols w:space="720"/>
          <w:noEndnote/>
        </w:sectPr>
      </w:pPr>
    </w:p>
    <w:p w:rsidR="002612D5" w:rsidRDefault="00871B1A">
      <w:pPr>
        <w:jc w:val="both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190500</wp:posOffset>
                </wp:positionV>
                <wp:extent cx="6130290" cy="922528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22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9A" w:rsidRDefault="00CC679A">
                            <w:pPr>
                              <w:pStyle w:val="Heading3"/>
                            </w:pPr>
                            <w:r>
                              <w:t>Aberdeen and District Table Tennis Association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pStyle w:val="Heading4"/>
                            </w:pPr>
                            <w:r>
                              <w:t xml:space="preserve">THE NORTH CONFINED TABLE TENNIS CHAMPIONSHIPS </w:t>
                            </w:r>
                          </w:p>
                          <w:p w:rsidR="00745D9C" w:rsidRPr="00745D9C" w:rsidRDefault="008C2B40" w:rsidP="00745D9C">
                            <w:pPr>
                              <w:pStyle w:val="Heading1"/>
                              <w:rPr>
                                <w:rFonts w:ascii="Times New Roman" w:hAnsi="Times New Roman"/>
                                <w:i/>
                                <w:sz w:val="28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hd w:val="clear" w:color="auto" w:fill="auto"/>
                              </w:rPr>
                              <w:t>Saturday 29</w:t>
                            </w:r>
                            <w:r w:rsidR="00EC7FA0" w:rsidRPr="00EC7FA0">
                              <w:rPr>
                                <w:rFonts w:ascii="Times New Roman" w:hAnsi="Times New Roman"/>
                                <w:i/>
                                <w:sz w:val="28"/>
                                <w:shd w:val="clear" w:color="auto" w:fil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hd w:val="clear" w:color="auto" w:fill="auto"/>
                              </w:rPr>
                              <w:t xml:space="preserve"> April 2023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745D9C" w:rsidRDefault="008B030B">
                            <w:pPr>
                              <w:pStyle w:val="Heading1"/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  <w:t>Aberdeen Sports Village</w:t>
                            </w:r>
                          </w:p>
                          <w:p w:rsidR="00CC679A" w:rsidRDefault="00745D9C">
                            <w:pPr>
                              <w:pStyle w:val="Heading1"/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  <w:t>Linksfield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hd w:val="clear" w:color="auto" w:fill="auto"/>
                              </w:rPr>
                              <w:t xml:space="preserve"> Road, Aberdeen, AB24 5RU</w:t>
                            </w:r>
                          </w:p>
                          <w:p w:rsidR="00CC679A" w:rsidRDefault="00CC679A">
                            <w:pPr>
                              <w:pStyle w:val="Heading5"/>
                            </w:pPr>
                          </w:p>
                          <w:p w:rsidR="00745D9C" w:rsidRPr="00745D9C" w:rsidRDefault="00745D9C" w:rsidP="00745D9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pStyle w:val="Heading5"/>
                            </w:pPr>
                            <w:r>
                              <w:t>ENTRY FORM</w:t>
                            </w:r>
                          </w:p>
                          <w:tbl>
                            <w:tblPr>
                              <w:tblW w:w="0" w:type="auto"/>
                              <w:tblInd w:w="262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  <w:gridCol w:w="1276"/>
                              <w:gridCol w:w="1459"/>
                              <w:gridCol w:w="1984"/>
                            </w:tblGrid>
                            <w:tr w:rsidR="00CC67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blHeader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CC679A" w:rsidRDefault="00CC679A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CC679A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CC679A" w:rsidRDefault="00CC679A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CC679A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Entry Fee 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CC679A" w:rsidRDefault="00CC679A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CC679A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Prize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CC679A" w:rsidRDefault="00CC679A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CC679A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Entry Fee Paid</w:t>
                                  </w:r>
                                </w:p>
                              </w:tc>
                            </w:tr>
                            <w:tr w:rsidR="00CC67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C679A" w:rsidRPr="001777D3" w:rsidRDefault="00CC679A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CC679A" w:rsidRPr="001777D3" w:rsidRDefault="00CC679A" w:rsidP="00AE6FA3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North Confined Open</w:t>
                                  </w:r>
                                  <w:r w:rsidR="00AE6FA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/</w:t>
                                  </w:r>
                                  <w:r w:rsidR="00AE6FA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AU Open /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Watt Cup (See Note 4)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C679A" w:rsidRPr="001777D3" w:rsidRDefault="00CC679A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CC679A" w:rsidRPr="001777D3" w:rsidRDefault="00A67B60" w:rsidP="006C410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 w:rsidR="006C410A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C679A" w:rsidRPr="001777D3" w:rsidRDefault="00CC679A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CC679A" w:rsidRPr="001777D3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C679A" w:rsidRPr="001777D3" w:rsidRDefault="00CC679A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CC679A" w:rsidRPr="001777D3" w:rsidRDefault="00CC679A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Over 19 to Under 4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0 Singles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7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Over 4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0 Singles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(See Note 5)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7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Over 6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0 Singles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(See Note 5)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7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Under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13 Singles (See Note 6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5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Under 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Singles (See Note 6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5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11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Under 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Singl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es (See Note 6)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5</w:t>
                                  </w: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Medals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TOTAL ENTRY FEES DUE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Pr="001777D3" w:rsidRDefault="00AD2724" w:rsidP="00AD2724">
                                  <w:pPr>
                                    <w:spacing w:line="120" w:lineRule="exac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£         -</w:t>
                                  </w:r>
                                </w:p>
                              </w:tc>
                            </w:tr>
                            <w:tr w:rsidR="00AD27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Default="00AD2724" w:rsidP="00AD2724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For Payment Via Bank:</w:t>
                                  </w: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Payee:  ADTTA</w:t>
                                  </w: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Sort Code: 80-05-14</w:t>
                                  </w:r>
                                </w:p>
                                <w:p w:rsidR="00AD2724" w:rsidRPr="001777D3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Account No:  00299622</w:t>
                                  </w:r>
                                </w:p>
                                <w:p w:rsidR="00AD2724" w:rsidRDefault="00AD2724" w:rsidP="00AD2724">
                                  <w:pPr>
                                    <w:tabs>
                                      <w:tab w:val="left" w:pos="540"/>
                                    </w:tabs>
                                    <w:spacing w:after="58"/>
                                    <w:rPr>
                                      <w:lang w:val="en-GB"/>
                                    </w:rPr>
                                  </w:pPr>
                                  <w:r w:rsidRPr="001777D3"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Reference:  Player’s Name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Default="00AD2724" w:rsidP="00AD2724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pct5" w:color="auto" w:fill="auto"/>
                                </w:tcPr>
                                <w:p w:rsidR="00AD2724" w:rsidRDefault="00AD2724" w:rsidP="00AD2724">
                                  <w:pPr>
                                    <w:spacing w:line="120" w:lineRule="exact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457849" w:rsidRDefault="00457849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         ...........................................................................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Address     ...........................................................................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ind w:firstLine="540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ind w:firstLine="54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...........................................................................    Post Code…………….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Club or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School  ....................................................................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    Date of Birth     ............................ 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B70470">
                              <w:rPr>
                                <w:lang w:val="en-GB"/>
                              </w:rPr>
                              <w:t xml:space="preserve">(If </w:t>
                            </w:r>
                            <w:proofErr w:type="gramStart"/>
                            <w:r w:rsidR="00B70470">
                              <w:rPr>
                                <w:lang w:val="en-GB"/>
                              </w:rPr>
                              <w:t>Under</w:t>
                            </w:r>
                            <w:proofErr w:type="gramEnd"/>
                            <w:r w:rsidR="00B70470">
                              <w:rPr>
                                <w:lang w:val="en-GB"/>
                              </w:rPr>
                              <w:t xml:space="preserve"> 19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</w:p>
                          <w:p w:rsidR="00A67B60" w:rsidRDefault="00A67B60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Please return this form by post or email to:-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Alison Woods,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i/>
                                    <w:sz w:val="22"/>
                                    <w:lang w:val="en-GB"/>
                                  </w:rPr>
                                  <w:t>86 Carnie Avenue</w:t>
                                </w:r>
                              </w:smartTag>
                            </w:smartTag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, Elrick,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i/>
                                    <w:sz w:val="22"/>
                                    <w:lang w:val="en-GB"/>
                                  </w:rPr>
                                  <w:t>Westhill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 w:val="22"/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i/>
                                    <w:sz w:val="22"/>
                                    <w:lang w:val="en-GB"/>
                                  </w:rPr>
                                  <w:t>AB32 6HT</w:t>
                                </w:r>
                              </w:smartTag>
                            </w:smartTag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sz w:val="22"/>
                                  <w:lang w:val="en-GB"/>
                                </w:rPr>
                                <w:t>a.woods179@btinternet.com</w:t>
                              </w:r>
                            </w:smartTag>
                          </w:p>
                          <w:p w:rsidR="00CC679A" w:rsidRDefault="007D7A7F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 later than Friday</w:t>
                            </w:r>
                            <w:r w:rsidR="008B030B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 2</w:t>
                            </w:r>
                            <w:r w:rsidR="00C830A4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1</w:t>
                            </w:r>
                            <w:r w:rsidR="00C830A4" w:rsidRPr="00C830A4">
                              <w:rPr>
                                <w:b/>
                                <w:i/>
                                <w:sz w:val="22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C830A4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8B030B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April 202</w:t>
                            </w:r>
                            <w:r w:rsidR="00C830A4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>3</w:t>
                            </w:r>
                            <w:r w:rsidR="00CC679A"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  <w:t xml:space="preserve"> as late entries may not be accepted</w:t>
                            </w: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lang w:val="en-GB"/>
                              </w:rPr>
                            </w:pPr>
                          </w:p>
                          <w:p w:rsidR="00CC679A" w:rsidRDefault="00CC67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2pt;margin-top:15pt;width:482.7pt;height:7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k3LQIAAFg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rIO7PTG5Rj0aDDMD3gcIkOlzjwA/+aIhkPLdCPurIW+FazC7JbhZjK7OuK4AFL2H6HC&#10;Z9jJQwQaatsFQCSDIDqqdLkqE1LheHizfJ1mW3Rx9G2zbJ1tonYJy5+vG+v8ewEdCZuCWpQ+wrPz&#10;g/MhHZY/h8T0QcnqKJWKhm3Kg7LkzLBNjvGLFWCV8zClSY/Pr7P1yMDc5+YQafz+BtFJj/2uZFfQ&#10;zTWI5YG3d7qK3eiZVOMeU1Z6IjJwN7Loh3KYFJv0KaG6ILMWxvbGccRNC/YHJT22dkHd9xOzghL1&#10;QaM62+VqFWYhGqv1mwwNO/eUcw/THKEK6ikZtwc/zs/JWNm0+NLYDxruUNFaRq6D9GNWU/rYvlGC&#10;adTCfMztGPXrh7D/CQAA//8DAFBLAwQUAAYACAAAACEA94kFsOAAAAAKAQAADwAAAGRycy9kb3du&#10;cmV2LnhtbEyPwU7DMBBE70j8g7VIXFDr0IaQhDgVQgLBDQqCqxtvk4h4HWw3DX/PcoLbjuZpdqba&#10;zHYQE/rQO1JwuUxAIDXO9NQqeHu9X+QgQtRk9OAIFXxjgE19elLp0rgjveC0ja3gEAqlVtDFOJZS&#10;hqZDq8PSjUjs7Z23OrL0rTReHzncDnKVJJm0uif+0OkR7zpsPrcHqyBPH6eP8LR+fm+y/VDEi+vp&#10;4csrdX42396AiDjHPxh+63N1qLnTzh3IBDEoWGQpkwrWCU9iv7gq+NgxmOarHGRdyf8T6h8AAAD/&#10;/wMAUEsBAi0AFAAGAAgAAAAhALaDOJL+AAAA4QEAABMAAAAAAAAAAAAAAAAAAAAAAFtDb250ZW50&#10;X1R5cGVzXS54bWxQSwECLQAUAAYACAAAACEAOP0h/9YAAACUAQAACwAAAAAAAAAAAAAAAAAvAQAA&#10;X3JlbHMvLnJlbHNQSwECLQAUAAYACAAAACEATJvpNy0CAABYBAAADgAAAAAAAAAAAAAAAAAuAgAA&#10;ZHJzL2Uyb0RvYy54bWxQSwECLQAUAAYACAAAACEA94kFsOAAAAAKAQAADwAAAAAAAAAAAAAAAACH&#10;BAAAZHJzL2Rvd25yZXYueG1sUEsFBgAAAAAEAAQA8wAAAJQFAAAAAA==&#10;">
                <v:textbox>
                  <w:txbxContent>
                    <w:p w:rsidR="00CC679A" w:rsidRDefault="00CC679A">
                      <w:pPr>
                        <w:pStyle w:val="Heading3"/>
                      </w:pPr>
                      <w:r>
                        <w:t>Aberdeen and District Table Tennis Association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CC679A" w:rsidRDefault="00CC679A">
                      <w:pPr>
                        <w:pStyle w:val="Heading4"/>
                      </w:pPr>
                      <w:r>
                        <w:t xml:space="preserve">THE NORTH CONFINED TABLE TENNIS CHAMPIONSHIPS </w:t>
                      </w:r>
                    </w:p>
                    <w:p w:rsidR="00745D9C" w:rsidRPr="00745D9C" w:rsidRDefault="008C2B40" w:rsidP="00745D9C">
                      <w:pPr>
                        <w:pStyle w:val="Heading1"/>
                        <w:rPr>
                          <w:rFonts w:ascii="Times New Roman" w:hAnsi="Times New Roman"/>
                          <w:i/>
                          <w:sz w:val="28"/>
                          <w:shd w:val="clear" w:color="auto" w:fill="auto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hd w:val="clear" w:color="auto" w:fill="auto"/>
                        </w:rPr>
                        <w:t>Saturday 29</w:t>
                      </w:r>
                      <w:r w:rsidR="00EC7FA0" w:rsidRPr="00EC7FA0">
                        <w:rPr>
                          <w:rFonts w:ascii="Times New Roman" w:hAnsi="Times New Roman"/>
                          <w:i/>
                          <w:sz w:val="28"/>
                          <w:shd w:val="clear" w:color="auto" w:fill="auto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hd w:val="clear" w:color="auto" w:fill="auto"/>
                        </w:rPr>
                        <w:t xml:space="preserve"> April 2023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at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 </w:t>
                      </w:r>
                    </w:p>
                    <w:p w:rsidR="00745D9C" w:rsidRDefault="008B030B">
                      <w:pPr>
                        <w:pStyle w:val="Heading1"/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  <w:t>Aberdeen Sports Village</w:t>
                      </w:r>
                    </w:p>
                    <w:p w:rsidR="00CC679A" w:rsidRDefault="00745D9C">
                      <w:pPr>
                        <w:pStyle w:val="Heading1"/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  <w:t>Linksfield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32"/>
                          <w:shd w:val="clear" w:color="auto" w:fill="auto"/>
                        </w:rPr>
                        <w:t xml:space="preserve"> Road, Aberdeen, AB24 5RU</w:t>
                      </w:r>
                    </w:p>
                    <w:p w:rsidR="00CC679A" w:rsidRDefault="00CC679A">
                      <w:pPr>
                        <w:pStyle w:val="Heading5"/>
                      </w:pPr>
                    </w:p>
                    <w:p w:rsidR="00745D9C" w:rsidRPr="00745D9C" w:rsidRDefault="00745D9C" w:rsidP="00745D9C">
                      <w:pPr>
                        <w:rPr>
                          <w:lang w:val="en-GB"/>
                        </w:rPr>
                      </w:pPr>
                    </w:p>
                    <w:p w:rsidR="00CC679A" w:rsidRDefault="00CC679A">
                      <w:pPr>
                        <w:pStyle w:val="Heading5"/>
                      </w:pPr>
                      <w:r>
                        <w:t>ENTRY FORM</w:t>
                      </w:r>
                    </w:p>
                    <w:tbl>
                      <w:tblPr>
                        <w:tblW w:w="0" w:type="auto"/>
                        <w:tblInd w:w="262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  <w:gridCol w:w="1276"/>
                        <w:gridCol w:w="1459"/>
                        <w:gridCol w:w="1984"/>
                      </w:tblGrid>
                      <w:tr w:rsidR="00CC67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blHeader/>
                        </w:trPr>
                        <w:tc>
                          <w:tcPr>
                            <w:tcW w:w="41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CC679A" w:rsidRDefault="00CC679A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CC679A" w:rsidRDefault="00CC679A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Entry Fee 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CC679A" w:rsidRDefault="00CC679A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Prize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CC679A" w:rsidRDefault="00CC679A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:rsidR="00CC679A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Entry Fee Paid</w:t>
                            </w:r>
                          </w:p>
                        </w:tc>
                      </w:tr>
                      <w:tr w:rsidR="00CC67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C679A" w:rsidRPr="001777D3" w:rsidRDefault="00CC679A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C679A" w:rsidRPr="001777D3" w:rsidRDefault="00CC679A" w:rsidP="00AE6FA3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North Confined Open</w:t>
                            </w:r>
                            <w:r w:rsidR="00AE6FA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/</w:t>
                            </w:r>
                            <w:r w:rsidR="00AE6FA3">
                              <w:rPr>
                                <w:sz w:val="22"/>
                                <w:szCs w:val="22"/>
                                <w:lang w:val="en-GB"/>
                              </w:rPr>
                              <w:t>AU Open /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Watt Cup (See Note 4)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C679A" w:rsidRPr="001777D3" w:rsidRDefault="00CC679A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C679A" w:rsidRPr="001777D3" w:rsidRDefault="00A67B60" w:rsidP="006C410A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 w:rsidR="006C410A">
                              <w:rPr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C679A" w:rsidRPr="001777D3" w:rsidRDefault="00CC679A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C679A" w:rsidRPr="001777D3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C679A" w:rsidRPr="001777D3" w:rsidRDefault="00CC679A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C679A" w:rsidRPr="001777D3" w:rsidRDefault="00CC679A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Over 19 to Under 4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0 Singles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Over 4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0 Singles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(See Note 5)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Over 6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0 Singles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(See Note 5)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Under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13 Singles (See Note 6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Under 15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Singles (See Note 6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11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Under 1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Singl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es (See Note 6)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Medals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TOTAL ENTRY FEES DUE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Pr="001777D3" w:rsidRDefault="00AD2724" w:rsidP="00AD2724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sz w:val="22"/>
                                <w:szCs w:val="22"/>
                                <w:lang w:val="en-GB"/>
                              </w:rPr>
                              <w:t>£         -</w:t>
                            </w:r>
                          </w:p>
                        </w:tc>
                      </w:tr>
                      <w:tr w:rsidR="00AD27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Default="00AD2724" w:rsidP="00AD2724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For Payment Via Bank:</w:t>
                            </w: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Payee:  ADTTA</w:t>
                            </w: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Sort Code: 80-05-14</w:t>
                            </w:r>
                          </w:p>
                          <w:p w:rsidR="00AD2724" w:rsidRPr="001777D3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Account No:  00299622</w:t>
                            </w:r>
                          </w:p>
                          <w:p w:rsidR="00AD2724" w:rsidRDefault="00AD2724" w:rsidP="00AD2724">
                            <w:pPr>
                              <w:tabs>
                                <w:tab w:val="left" w:pos="540"/>
                              </w:tabs>
                              <w:spacing w:after="58"/>
                              <w:rPr>
                                <w:lang w:val="en-GB"/>
                              </w:rPr>
                            </w:pPr>
                            <w:r w:rsidRPr="001777D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Reference:  Player’s Name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Default="00AD2724" w:rsidP="00AD2724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pct5" w:color="auto" w:fill="auto"/>
                          </w:tcPr>
                          <w:p w:rsidR="00AD2724" w:rsidRDefault="00AD2724" w:rsidP="00AD2724">
                            <w:pPr>
                              <w:spacing w:line="120" w:lineRule="exact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</w:p>
                    <w:p w:rsidR="00457849" w:rsidRDefault="00457849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         ...........................................................................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Address     ...........................................................................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ind w:firstLine="540"/>
                        <w:jc w:val="both"/>
                        <w:rPr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ind w:firstLine="54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...........................................................................    Post Code…………….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Club or </w:t>
                      </w:r>
                      <w:proofErr w:type="gramStart"/>
                      <w:r>
                        <w:rPr>
                          <w:lang w:val="en-GB"/>
                        </w:rPr>
                        <w:t>School  ....................................................................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    Date of Birth     ............................ 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</w:t>
                      </w:r>
                      <w:r w:rsidR="00B70470">
                        <w:rPr>
                          <w:lang w:val="en-GB"/>
                        </w:rPr>
                        <w:t xml:space="preserve">(If </w:t>
                      </w:r>
                      <w:proofErr w:type="gramStart"/>
                      <w:r w:rsidR="00B70470">
                        <w:rPr>
                          <w:lang w:val="en-GB"/>
                        </w:rPr>
                        <w:t>Under</w:t>
                      </w:r>
                      <w:proofErr w:type="gramEnd"/>
                      <w:r w:rsidR="00B70470">
                        <w:rPr>
                          <w:lang w:val="en-GB"/>
                        </w:rPr>
                        <w:t xml:space="preserve"> 19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</w:p>
                    <w:p w:rsidR="00A67B60" w:rsidRDefault="00A67B60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>Please return this form by post or email to:-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 xml:space="preserve">Alison Woods,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i/>
                              <w:sz w:val="22"/>
                              <w:lang w:val="en-GB"/>
                            </w:rPr>
                            <w:t>86 Carnie Avenue</w:t>
                          </w:r>
                        </w:smartTag>
                      </w:smartTag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 xml:space="preserve">, Elrick,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i/>
                              <w:sz w:val="22"/>
                              <w:lang w:val="en-GB"/>
                            </w:rPr>
                            <w:t>Westhill</w:t>
                          </w:r>
                        </w:smartTag>
                        <w:r>
                          <w:rPr>
                            <w:b/>
                            <w:i/>
                            <w:sz w:val="22"/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i/>
                              <w:sz w:val="22"/>
                              <w:lang w:val="en-GB"/>
                            </w:rPr>
                            <w:t>AB32 6HT</w:t>
                          </w:r>
                        </w:smartTag>
                      </w:smartTag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 xml:space="preserve">: 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sz w:val="22"/>
                            <w:lang w:val="en-GB"/>
                          </w:rPr>
                          <w:t>a.woods179@btinternet.com</w:t>
                        </w:r>
                      </w:smartTag>
                    </w:p>
                    <w:p w:rsidR="00CC679A" w:rsidRDefault="007D7A7F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>not</w:t>
                      </w:r>
                      <w:proofErr w:type="gramEnd"/>
                      <w:r>
                        <w:rPr>
                          <w:b/>
                          <w:i/>
                          <w:sz w:val="22"/>
                          <w:lang w:val="en-GB"/>
                        </w:rPr>
                        <w:t xml:space="preserve"> later than Friday</w:t>
                      </w:r>
                      <w:r w:rsidR="008B030B">
                        <w:rPr>
                          <w:b/>
                          <w:i/>
                          <w:sz w:val="22"/>
                          <w:lang w:val="en-GB"/>
                        </w:rPr>
                        <w:t xml:space="preserve"> 2</w:t>
                      </w:r>
                      <w:r w:rsidR="00C830A4">
                        <w:rPr>
                          <w:b/>
                          <w:i/>
                          <w:sz w:val="22"/>
                          <w:lang w:val="en-GB"/>
                        </w:rPr>
                        <w:t>1</w:t>
                      </w:r>
                      <w:r w:rsidR="00C830A4" w:rsidRPr="00C830A4">
                        <w:rPr>
                          <w:b/>
                          <w:i/>
                          <w:sz w:val="22"/>
                          <w:vertAlign w:val="superscript"/>
                          <w:lang w:val="en-GB"/>
                        </w:rPr>
                        <w:t>st</w:t>
                      </w:r>
                      <w:r w:rsidR="00C830A4">
                        <w:rPr>
                          <w:b/>
                          <w:i/>
                          <w:sz w:val="22"/>
                          <w:lang w:val="en-GB"/>
                        </w:rPr>
                        <w:t xml:space="preserve"> </w:t>
                      </w:r>
                      <w:r w:rsidR="008B030B">
                        <w:rPr>
                          <w:b/>
                          <w:i/>
                          <w:sz w:val="22"/>
                          <w:lang w:val="en-GB"/>
                        </w:rPr>
                        <w:t>April 202</w:t>
                      </w:r>
                      <w:r w:rsidR="00C830A4">
                        <w:rPr>
                          <w:b/>
                          <w:i/>
                          <w:sz w:val="22"/>
                          <w:lang w:val="en-GB"/>
                        </w:rPr>
                        <w:t>3</w:t>
                      </w:r>
                      <w:r w:rsidR="00CC679A">
                        <w:rPr>
                          <w:b/>
                          <w:i/>
                          <w:sz w:val="22"/>
                          <w:lang w:val="en-GB"/>
                        </w:rPr>
                        <w:t xml:space="preserve"> as late entries may not be accepted</w:t>
                      </w:r>
                    </w:p>
                    <w:p w:rsidR="00CC679A" w:rsidRDefault="00CC679A">
                      <w:pPr>
                        <w:tabs>
                          <w:tab w:val="left" w:pos="540"/>
                        </w:tabs>
                        <w:jc w:val="center"/>
                        <w:rPr>
                          <w:b/>
                          <w:i/>
                          <w:sz w:val="22"/>
                          <w:lang w:val="en-GB"/>
                        </w:rPr>
                      </w:pPr>
                    </w:p>
                    <w:p w:rsidR="00CC679A" w:rsidRDefault="00CC679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12D5" w:rsidSect="005541BD">
      <w:endnotePr>
        <w:numFmt w:val="decimal"/>
      </w:endnotePr>
      <w:pgSz w:w="11905" w:h="16837" w:code="9"/>
      <w:pgMar w:top="1021" w:right="1440" w:bottom="1021" w:left="1440" w:header="1151" w:footer="12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F3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A573B83"/>
    <w:multiLevelType w:val="singleLevel"/>
    <w:tmpl w:val="A42CC70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1EC068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67C54D7"/>
    <w:multiLevelType w:val="singleLevel"/>
    <w:tmpl w:val="0F04756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F9"/>
    <w:rsid w:val="00031D36"/>
    <w:rsid w:val="0008340D"/>
    <w:rsid w:val="00085507"/>
    <w:rsid w:val="000C6FF2"/>
    <w:rsid w:val="00114CA1"/>
    <w:rsid w:val="0011693C"/>
    <w:rsid w:val="0012536B"/>
    <w:rsid w:val="001777D3"/>
    <w:rsid w:val="001879D0"/>
    <w:rsid w:val="001B09DA"/>
    <w:rsid w:val="001F566B"/>
    <w:rsid w:val="00252C72"/>
    <w:rsid w:val="00257D24"/>
    <w:rsid w:val="002612D5"/>
    <w:rsid w:val="002927BD"/>
    <w:rsid w:val="002A5540"/>
    <w:rsid w:val="00314A7F"/>
    <w:rsid w:val="00366908"/>
    <w:rsid w:val="00394271"/>
    <w:rsid w:val="003B479A"/>
    <w:rsid w:val="003F3760"/>
    <w:rsid w:val="0041343B"/>
    <w:rsid w:val="004328EC"/>
    <w:rsid w:val="00457849"/>
    <w:rsid w:val="0047224F"/>
    <w:rsid w:val="0049363F"/>
    <w:rsid w:val="004A6109"/>
    <w:rsid w:val="004D64C3"/>
    <w:rsid w:val="004D797A"/>
    <w:rsid w:val="0054065F"/>
    <w:rsid w:val="005541BD"/>
    <w:rsid w:val="00602740"/>
    <w:rsid w:val="00665677"/>
    <w:rsid w:val="0069737F"/>
    <w:rsid w:val="006C410A"/>
    <w:rsid w:val="00745D9C"/>
    <w:rsid w:val="007A4262"/>
    <w:rsid w:val="007C12CC"/>
    <w:rsid w:val="007D7A7F"/>
    <w:rsid w:val="007F07DF"/>
    <w:rsid w:val="00835197"/>
    <w:rsid w:val="00855DD6"/>
    <w:rsid w:val="00871B1A"/>
    <w:rsid w:val="00876DB4"/>
    <w:rsid w:val="00883390"/>
    <w:rsid w:val="008B030B"/>
    <w:rsid w:val="008C2B40"/>
    <w:rsid w:val="00977FF7"/>
    <w:rsid w:val="00981B9D"/>
    <w:rsid w:val="00991152"/>
    <w:rsid w:val="009A327F"/>
    <w:rsid w:val="00A11C1A"/>
    <w:rsid w:val="00A44F50"/>
    <w:rsid w:val="00A67B60"/>
    <w:rsid w:val="00AA7532"/>
    <w:rsid w:val="00AD2724"/>
    <w:rsid w:val="00AE6FA3"/>
    <w:rsid w:val="00B06029"/>
    <w:rsid w:val="00B23DC6"/>
    <w:rsid w:val="00B259FA"/>
    <w:rsid w:val="00B70470"/>
    <w:rsid w:val="00B7780E"/>
    <w:rsid w:val="00B95FDE"/>
    <w:rsid w:val="00BD44F9"/>
    <w:rsid w:val="00C66BA4"/>
    <w:rsid w:val="00C830A4"/>
    <w:rsid w:val="00CC679A"/>
    <w:rsid w:val="00CF69E1"/>
    <w:rsid w:val="00D25398"/>
    <w:rsid w:val="00D41122"/>
    <w:rsid w:val="00D72D0D"/>
    <w:rsid w:val="00D74A59"/>
    <w:rsid w:val="00D95B76"/>
    <w:rsid w:val="00DC4F29"/>
    <w:rsid w:val="00E054AD"/>
    <w:rsid w:val="00E44750"/>
    <w:rsid w:val="00EA6923"/>
    <w:rsid w:val="00EC7FA0"/>
    <w:rsid w:val="00EF21D7"/>
    <w:rsid w:val="00F70A8F"/>
    <w:rsid w:val="00F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FDB1EA-15F0-4057-955D-78D3620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center"/>
      <w:outlineLvl w:val="0"/>
    </w:pPr>
    <w:rPr>
      <w:rFonts w:ascii="Arrus BT" w:hAnsi="Arrus BT"/>
      <w:b/>
      <w:shd w:val="pct12" w:color="auto" w:fill="auto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jc w:val="center"/>
      <w:outlineLvl w:val="2"/>
    </w:pPr>
    <w:rPr>
      <w:b/>
      <w:smallCaps/>
      <w:sz w:val="4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jc w:val="center"/>
      <w:outlineLvl w:val="3"/>
    </w:pPr>
    <w:rPr>
      <w:b/>
      <w:i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jc w:val="center"/>
      <w:outlineLvl w:val="4"/>
    </w:pPr>
    <w:rPr>
      <w:b/>
      <w:i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Swis721 BlkEx BT" w:hAnsi="Swis721 BlkEx BT"/>
      <w:b/>
      <w:smallCaps/>
      <w:sz w:val="30"/>
      <w:lang w:val="en-GB"/>
    </w:rPr>
  </w:style>
  <w:style w:type="paragraph" w:styleId="BodyText2">
    <w:name w:val="Body Text 2"/>
    <w:basedOn w:val="Normal"/>
    <w:pPr>
      <w:tabs>
        <w:tab w:val="left" w:pos="540"/>
      </w:tabs>
      <w:spacing w:line="360" w:lineRule="auto"/>
      <w:jc w:val="both"/>
    </w:pPr>
    <w:rPr>
      <w:lang w:val="en-GB"/>
    </w:rPr>
  </w:style>
  <w:style w:type="paragraph" w:styleId="BodyTextIndent">
    <w:name w:val="Body Text Indent"/>
    <w:basedOn w:val="Normal"/>
    <w:pPr>
      <w:ind w:left="567" w:hanging="567"/>
      <w:jc w:val="both"/>
    </w:pPr>
    <w:rPr>
      <w:lang w:val="en-GB"/>
    </w:rPr>
  </w:style>
  <w:style w:type="paragraph" w:styleId="BodyText3">
    <w:name w:val="Body Text 3"/>
    <w:basedOn w:val="Normal"/>
    <w:pPr>
      <w:ind w:right="-47"/>
    </w:pPr>
    <w:rPr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41B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541BD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253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oods179@btinternet.com" TargetMode="External"/><Relationship Id="rId5" Type="http://schemas.openxmlformats.org/officeDocument/2006/relationships/hyperlink" Target="mailto:a.woods179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9CC0DA6C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AND DISTRICT TABLE TENNIS ASSOCIATION</vt:lpstr>
    </vt:vector>
  </TitlesOfParts>
  <Company>Scottish Media Group</Company>
  <LinksUpToDate>false</LinksUpToDate>
  <CharactersWithSpaces>4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mailto:a.woods179@btinternet.com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AND DISTRICT TABLE TENNIS ASSOCIATION</dc:title>
  <dc:subject/>
  <dc:creator>alisonmacbean</dc:creator>
  <cp:keywords/>
  <cp:lastModifiedBy>Alison Woods</cp:lastModifiedBy>
  <cp:revision>3</cp:revision>
  <cp:lastPrinted>2017-03-17T12:13:00Z</cp:lastPrinted>
  <dcterms:created xsi:type="dcterms:W3CDTF">2023-03-28T15:35:00Z</dcterms:created>
  <dcterms:modified xsi:type="dcterms:W3CDTF">2023-03-28T15:38:00Z</dcterms:modified>
</cp:coreProperties>
</file>