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EC" w:rsidRDefault="006C72EC" w:rsidP="006C72EC">
      <w:pPr>
        <w:pStyle w:val="Default"/>
      </w:pPr>
    </w:p>
    <w:p w:rsidR="006C72EC" w:rsidRDefault="006C72EC" w:rsidP="006C72EC">
      <w:pPr>
        <w:pStyle w:val="Default"/>
        <w:rPr>
          <w:sz w:val="44"/>
          <w:szCs w:val="44"/>
        </w:rPr>
      </w:pPr>
      <w:r>
        <w:t xml:space="preserve"> </w:t>
      </w:r>
      <w:r>
        <w:rPr>
          <w:sz w:val="44"/>
          <w:szCs w:val="44"/>
        </w:rPr>
        <w:t xml:space="preserve">Worcestershire County Table Tennis Association </w:t>
      </w:r>
    </w:p>
    <w:p w:rsidR="006C72EC" w:rsidRDefault="006C72EC" w:rsidP="006C72EC">
      <w:pPr>
        <w:pStyle w:val="Default"/>
        <w:rPr>
          <w:sz w:val="44"/>
          <w:szCs w:val="44"/>
        </w:rPr>
      </w:pPr>
    </w:p>
    <w:p w:rsidR="006C72EC" w:rsidRDefault="006C72EC" w:rsidP="006C72EC">
      <w:pPr>
        <w:pStyle w:val="Default"/>
        <w:rPr>
          <w:b/>
          <w:bCs/>
          <w:sz w:val="36"/>
          <w:szCs w:val="36"/>
        </w:rPr>
      </w:pPr>
      <w:r>
        <w:rPr>
          <w:b/>
          <w:bCs/>
          <w:sz w:val="36"/>
          <w:szCs w:val="36"/>
        </w:rPr>
        <w:t xml:space="preserve">2016 Tournament Regulations </w:t>
      </w:r>
    </w:p>
    <w:p w:rsidR="006C72EC" w:rsidRDefault="006C72EC" w:rsidP="006C72EC">
      <w:pPr>
        <w:pStyle w:val="Default"/>
        <w:rPr>
          <w:sz w:val="36"/>
          <w:szCs w:val="36"/>
        </w:rPr>
      </w:pPr>
    </w:p>
    <w:p w:rsidR="006C72EC" w:rsidRDefault="006C72EC" w:rsidP="006C72EC">
      <w:pPr>
        <w:pStyle w:val="Default"/>
        <w:rPr>
          <w:sz w:val="22"/>
          <w:szCs w:val="22"/>
        </w:rPr>
      </w:pPr>
      <w:r>
        <w:rPr>
          <w:b/>
          <w:bCs/>
          <w:sz w:val="22"/>
          <w:szCs w:val="22"/>
        </w:rPr>
        <w:t xml:space="preserve">Tournament Referee: Bernie Leech, 60 </w:t>
      </w:r>
      <w:proofErr w:type="spellStart"/>
      <w:r>
        <w:rPr>
          <w:b/>
          <w:bCs/>
          <w:sz w:val="22"/>
          <w:szCs w:val="22"/>
        </w:rPr>
        <w:t>Illshaw</w:t>
      </w:r>
      <w:proofErr w:type="spellEnd"/>
      <w:r>
        <w:rPr>
          <w:b/>
          <w:bCs/>
          <w:sz w:val="22"/>
          <w:szCs w:val="22"/>
        </w:rPr>
        <w:t xml:space="preserve"> Close, </w:t>
      </w:r>
      <w:proofErr w:type="spellStart"/>
      <w:r>
        <w:rPr>
          <w:b/>
          <w:bCs/>
          <w:sz w:val="22"/>
          <w:szCs w:val="22"/>
        </w:rPr>
        <w:t>Winyates</w:t>
      </w:r>
      <w:proofErr w:type="spellEnd"/>
      <w:r>
        <w:rPr>
          <w:b/>
          <w:bCs/>
          <w:sz w:val="22"/>
          <w:szCs w:val="22"/>
        </w:rPr>
        <w:t xml:space="preserve"> G</w:t>
      </w:r>
      <w:bookmarkStart w:id="0" w:name="_GoBack"/>
      <w:bookmarkEnd w:id="0"/>
      <w:r>
        <w:rPr>
          <w:b/>
          <w:bCs/>
          <w:sz w:val="22"/>
          <w:szCs w:val="22"/>
        </w:rPr>
        <w:t xml:space="preserve">reen, Redditch, B98 0QZ </w:t>
      </w:r>
    </w:p>
    <w:p w:rsidR="006C72EC" w:rsidRDefault="006C72EC" w:rsidP="006C72EC">
      <w:pPr>
        <w:pStyle w:val="Default"/>
        <w:rPr>
          <w:b/>
          <w:bCs/>
          <w:sz w:val="22"/>
          <w:szCs w:val="22"/>
        </w:rPr>
      </w:pPr>
      <w:r>
        <w:rPr>
          <w:b/>
          <w:bCs/>
          <w:sz w:val="22"/>
          <w:szCs w:val="22"/>
        </w:rPr>
        <w:t>Entries to reach Bernie on or before closing date of 1</w:t>
      </w:r>
      <w:r>
        <w:rPr>
          <w:b/>
          <w:bCs/>
          <w:sz w:val="14"/>
          <w:szCs w:val="14"/>
        </w:rPr>
        <w:t xml:space="preserve">st </w:t>
      </w:r>
      <w:r>
        <w:rPr>
          <w:b/>
          <w:bCs/>
          <w:sz w:val="22"/>
          <w:szCs w:val="22"/>
        </w:rPr>
        <w:t>Feb</w:t>
      </w:r>
      <w:r w:rsidR="00FD2B29">
        <w:rPr>
          <w:b/>
          <w:bCs/>
          <w:sz w:val="22"/>
          <w:szCs w:val="22"/>
        </w:rPr>
        <w:t>r</w:t>
      </w:r>
      <w:r>
        <w:rPr>
          <w:b/>
          <w:bCs/>
          <w:sz w:val="22"/>
          <w:szCs w:val="22"/>
        </w:rPr>
        <w:t xml:space="preserve">uary 2016 </w:t>
      </w:r>
    </w:p>
    <w:p w:rsidR="006C72EC" w:rsidRDefault="006C72EC" w:rsidP="006C72EC">
      <w:pPr>
        <w:pStyle w:val="Default"/>
        <w:rPr>
          <w:sz w:val="22"/>
          <w:szCs w:val="22"/>
        </w:rPr>
      </w:pPr>
    </w:p>
    <w:p w:rsidR="006C72EC" w:rsidRDefault="006C72EC" w:rsidP="006C72EC">
      <w:pPr>
        <w:pStyle w:val="Default"/>
        <w:rPr>
          <w:sz w:val="22"/>
          <w:szCs w:val="22"/>
        </w:rPr>
      </w:pPr>
      <w:r>
        <w:rPr>
          <w:b/>
          <w:bCs/>
          <w:sz w:val="22"/>
          <w:szCs w:val="22"/>
        </w:rPr>
        <w:t xml:space="preserve">Organising sub-Committee </w:t>
      </w:r>
    </w:p>
    <w:p w:rsidR="006C72EC" w:rsidRDefault="006C72EC" w:rsidP="006C72EC">
      <w:pPr>
        <w:pStyle w:val="Default"/>
        <w:rPr>
          <w:b/>
          <w:bCs/>
          <w:sz w:val="22"/>
          <w:szCs w:val="22"/>
        </w:rPr>
      </w:pPr>
      <w:proofErr w:type="gramStart"/>
      <w:r>
        <w:rPr>
          <w:b/>
          <w:bCs/>
          <w:sz w:val="22"/>
          <w:szCs w:val="22"/>
        </w:rPr>
        <w:t>Bernie Leech and Martin Clark.</w:t>
      </w:r>
      <w:proofErr w:type="gramEnd"/>
      <w:r>
        <w:rPr>
          <w:b/>
          <w:bCs/>
          <w:sz w:val="22"/>
          <w:szCs w:val="22"/>
        </w:rPr>
        <w:t xml:space="preserve"> </w:t>
      </w:r>
    </w:p>
    <w:p w:rsidR="006C72EC" w:rsidRDefault="006C72EC" w:rsidP="006C72EC">
      <w:pPr>
        <w:pStyle w:val="Default"/>
        <w:rPr>
          <w:sz w:val="22"/>
          <w:szCs w:val="22"/>
        </w:rPr>
      </w:pPr>
    </w:p>
    <w:p w:rsidR="006C72EC" w:rsidRDefault="006C72EC" w:rsidP="006C72EC">
      <w:pPr>
        <w:pStyle w:val="Default"/>
        <w:rPr>
          <w:sz w:val="22"/>
          <w:szCs w:val="22"/>
        </w:rPr>
      </w:pPr>
      <w:r>
        <w:rPr>
          <w:b/>
          <w:bCs/>
          <w:sz w:val="22"/>
          <w:szCs w:val="22"/>
        </w:rPr>
        <w:t xml:space="preserve">Tournament Rules: </w:t>
      </w:r>
    </w:p>
    <w:p w:rsidR="006C72EC" w:rsidRDefault="006C72EC" w:rsidP="006C72EC">
      <w:pPr>
        <w:pStyle w:val="Default"/>
        <w:spacing w:after="58"/>
        <w:rPr>
          <w:sz w:val="22"/>
          <w:szCs w:val="22"/>
        </w:rPr>
      </w:pPr>
      <w:r>
        <w:rPr>
          <w:b/>
          <w:bCs/>
          <w:sz w:val="22"/>
          <w:szCs w:val="22"/>
        </w:rPr>
        <w:t xml:space="preserve">1. These Championships are open to all players who are registered and have played in any of the affiliated leagues in the current season. </w:t>
      </w:r>
    </w:p>
    <w:p w:rsidR="006C72EC" w:rsidRDefault="006C72EC" w:rsidP="006C72EC">
      <w:pPr>
        <w:pStyle w:val="Default"/>
        <w:spacing w:after="58"/>
        <w:rPr>
          <w:sz w:val="22"/>
          <w:szCs w:val="22"/>
        </w:rPr>
      </w:pPr>
      <w:r>
        <w:rPr>
          <w:b/>
          <w:bCs/>
          <w:sz w:val="22"/>
          <w:szCs w:val="22"/>
        </w:rPr>
        <w:t xml:space="preserve">2. No player may enter more than four events (together with consolation singles if eligible) </w:t>
      </w:r>
    </w:p>
    <w:p w:rsidR="006C72EC" w:rsidRDefault="006C72EC" w:rsidP="006C72EC">
      <w:pPr>
        <w:pStyle w:val="Default"/>
        <w:spacing w:after="58"/>
        <w:rPr>
          <w:sz w:val="22"/>
          <w:szCs w:val="22"/>
        </w:rPr>
      </w:pPr>
      <w:r>
        <w:rPr>
          <w:b/>
          <w:bCs/>
          <w:sz w:val="22"/>
          <w:szCs w:val="22"/>
        </w:rPr>
        <w:t xml:space="preserve">3. Each player must be present at the time scheduled for his/her first event. Any player not present at that time may be scratched from the event at the discretion of the referee. </w:t>
      </w:r>
    </w:p>
    <w:p w:rsidR="006C72EC" w:rsidRDefault="006C72EC" w:rsidP="006C72EC">
      <w:pPr>
        <w:pStyle w:val="Default"/>
        <w:spacing w:after="58"/>
        <w:rPr>
          <w:sz w:val="22"/>
          <w:szCs w:val="22"/>
        </w:rPr>
      </w:pPr>
      <w:r>
        <w:rPr>
          <w:b/>
          <w:bCs/>
          <w:sz w:val="22"/>
          <w:szCs w:val="22"/>
        </w:rPr>
        <w:t xml:space="preserve">4. Any player not present when required to play may be scratched at the discretion of the referee. </w:t>
      </w:r>
    </w:p>
    <w:p w:rsidR="006C72EC" w:rsidRDefault="006C72EC" w:rsidP="006C72EC">
      <w:pPr>
        <w:pStyle w:val="Default"/>
        <w:spacing w:after="58"/>
        <w:rPr>
          <w:sz w:val="22"/>
          <w:szCs w:val="22"/>
        </w:rPr>
      </w:pPr>
      <w:r>
        <w:rPr>
          <w:b/>
          <w:bCs/>
          <w:sz w:val="22"/>
          <w:szCs w:val="22"/>
        </w:rPr>
        <w:t xml:space="preserve">5. Play will be governed by the current Laws of Table Tennis as approved by the TTE Ltd. </w:t>
      </w:r>
    </w:p>
    <w:p w:rsidR="006C72EC" w:rsidRDefault="006C72EC" w:rsidP="006C72EC">
      <w:pPr>
        <w:pStyle w:val="Default"/>
        <w:spacing w:after="58"/>
        <w:rPr>
          <w:sz w:val="22"/>
          <w:szCs w:val="22"/>
        </w:rPr>
      </w:pPr>
      <w:r>
        <w:rPr>
          <w:b/>
          <w:bCs/>
          <w:sz w:val="22"/>
          <w:szCs w:val="22"/>
        </w:rPr>
        <w:t xml:space="preserve">6. All events will be the best of five games. </w:t>
      </w:r>
    </w:p>
    <w:p w:rsidR="006C72EC" w:rsidRDefault="006C72EC" w:rsidP="006C72EC">
      <w:pPr>
        <w:pStyle w:val="Default"/>
        <w:spacing w:after="58"/>
        <w:rPr>
          <w:sz w:val="22"/>
          <w:szCs w:val="22"/>
        </w:rPr>
      </w:pPr>
      <w:r>
        <w:rPr>
          <w:b/>
          <w:bCs/>
          <w:sz w:val="22"/>
          <w:szCs w:val="22"/>
        </w:rPr>
        <w:t xml:space="preserve">7. You are permitted to towel down after every six points from the start of a game and at the change of ends in the fifth game of a match. </w:t>
      </w:r>
    </w:p>
    <w:p w:rsidR="006C72EC" w:rsidRDefault="006C72EC" w:rsidP="006C72EC">
      <w:pPr>
        <w:pStyle w:val="Default"/>
        <w:spacing w:after="58"/>
        <w:rPr>
          <w:sz w:val="22"/>
          <w:szCs w:val="22"/>
        </w:rPr>
      </w:pPr>
      <w:r>
        <w:rPr>
          <w:b/>
          <w:bCs/>
          <w:sz w:val="22"/>
          <w:szCs w:val="22"/>
        </w:rPr>
        <w:t xml:space="preserve">8. A player or pair may claim one time-out period of up to one minute during the course of a match. </w:t>
      </w:r>
    </w:p>
    <w:p w:rsidR="006C72EC" w:rsidRDefault="006C72EC" w:rsidP="006C72EC">
      <w:pPr>
        <w:pStyle w:val="Default"/>
        <w:spacing w:after="58"/>
        <w:rPr>
          <w:sz w:val="22"/>
          <w:szCs w:val="22"/>
        </w:rPr>
      </w:pPr>
      <w:r>
        <w:rPr>
          <w:b/>
          <w:bCs/>
          <w:i/>
          <w:iCs/>
          <w:sz w:val="22"/>
          <w:szCs w:val="22"/>
        </w:rPr>
        <w:t xml:space="preserve">9. </w:t>
      </w:r>
      <w:r>
        <w:rPr>
          <w:b/>
          <w:bCs/>
          <w:sz w:val="22"/>
          <w:szCs w:val="22"/>
        </w:rPr>
        <w:t xml:space="preserve">Table Tennis England Appendix ‘C’ to Rules will apply. Players must not wear shirts that are predominantly White. </w:t>
      </w:r>
    </w:p>
    <w:p w:rsidR="006C72EC" w:rsidRDefault="006C72EC" w:rsidP="006C72EC">
      <w:pPr>
        <w:pStyle w:val="Default"/>
        <w:spacing w:after="58"/>
        <w:rPr>
          <w:sz w:val="22"/>
          <w:szCs w:val="22"/>
        </w:rPr>
      </w:pPr>
      <w:r>
        <w:rPr>
          <w:b/>
          <w:bCs/>
          <w:i/>
          <w:iCs/>
          <w:sz w:val="22"/>
          <w:szCs w:val="22"/>
        </w:rPr>
        <w:t xml:space="preserve">10. </w:t>
      </w:r>
      <w:r>
        <w:rPr>
          <w:b/>
          <w:bCs/>
          <w:sz w:val="22"/>
          <w:szCs w:val="22"/>
        </w:rPr>
        <w:t>In Men’s and Women’s singles events, players will be divided into groups if the number of entries permits. In each group, each player will play all others in that group. The player with the most wins will be the group winner. If two or more players win the same number of individual matches, the games or points ratio will be used to determine the group winner. The group winner will go forward to the knockout stages of the event</w:t>
      </w:r>
      <w:r>
        <w:rPr>
          <w:b/>
          <w:bCs/>
          <w:i/>
          <w:iCs/>
          <w:sz w:val="22"/>
          <w:szCs w:val="22"/>
        </w:rPr>
        <w:t xml:space="preserve">. (The group runner-up may also go forward at the Referee’s discretion) </w:t>
      </w:r>
    </w:p>
    <w:p w:rsidR="006C72EC" w:rsidRDefault="006C72EC" w:rsidP="006C72EC">
      <w:pPr>
        <w:pStyle w:val="Default"/>
        <w:spacing w:after="58"/>
        <w:rPr>
          <w:sz w:val="22"/>
          <w:szCs w:val="22"/>
        </w:rPr>
      </w:pPr>
      <w:r>
        <w:rPr>
          <w:b/>
          <w:bCs/>
          <w:i/>
          <w:iCs/>
          <w:sz w:val="22"/>
          <w:szCs w:val="22"/>
        </w:rPr>
        <w:t xml:space="preserve">11. </w:t>
      </w:r>
      <w:r>
        <w:rPr>
          <w:b/>
          <w:bCs/>
          <w:sz w:val="22"/>
          <w:szCs w:val="22"/>
        </w:rPr>
        <w:t>There will be a consolation singles event for all players who do not go forward to the knockout stages of the main event</w:t>
      </w:r>
      <w:r>
        <w:rPr>
          <w:b/>
          <w:bCs/>
          <w:i/>
          <w:iCs/>
          <w:sz w:val="22"/>
          <w:szCs w:val="22"/>
        </w:rPr>
        <w:t xml:space="preserve">. </w:t>
      </w:r>
    </w:p>
    <w:p w:rsidR="006C72EC" w:rsidRDefault="006C72EC" w:rsidP="006C72EC">
      <w:pPr>
        <w:pStyle w:val="Default"/>
        <w:spacing w:after="58"/>
        <w:rPr>
          <w:sz w:val="22"/>
          <w:szCs w:val="22"/>
        </w:rPr>
      </w:pPr>
      <w:r>
        <w:rPr>
          <w:b/>
          <w:bCs/>
          <w:i/>
          <w:iCs/>
          <w:sz w:val="22"/>
          <w:szCs w:val="22"/>
        </w:rPr>
        <w:t xml:space="preserve">12. </w:t>
      </w:r>
      <w:r>
        <w:rPr>
          <w:b/>
          <w:bCs/>
          <w:sz w:val="22"/>
          <w:szCs w:val="22"/>
        </w:rPr>
        <w:t>In the knockout stages, the losing player, or one player from a losing pair, will be required to umpire a subsequent match</w:t>
      </w:r>
      <w:r>
        <w:rPr>
          <w:b/>
          <w:bCs/>
          <w:i/>
          <w:iCs/>
          <w:sz w:val="22"/>
          <w:szCs w:val="22"/>
        </w:rPr>
        <w:t xml:space="preserve">. </w:t>
      </w:r>
    </w:p>
    <w:p w:rsidR="006C72EC" w:rsidRDefault="006C72EC" w:rsidP="006C72EC">
      <w:pPr>
        <w:pStyle w:val="Default"/>
        <w:spacing w:after="58"/>
        <w:rPr>
          <w:sz w:val="22"/>
          <w:szCs w:val="22"/>
        </w:rPr>
      </w:pPr>
      <w:r>
        <w:rPr>
          <w:b/>
          <w:bCs/>
          <w:sz w:val="22"/>
          <w:szCs w:val="22"/>
        </w:rPr>
        <w:t>13. The umpire’s decision on points of fact will be final</w:t>
      </w:r>
      <w:r>
        <w:rPr>
          <w:b/>
          <w:bCs/>
          <w:i/>
          <w:iCs/>
          <w:sz w:val="22"/>
          <w:szCs w:val="22"/>
        </w:rPr>
        <w:t xml:space="preserve">. </w:t>
      </w:r>
      <w:r>
        <w:rPr>
          <w:b/>
          <w:bCs/>
          <w:sz w:val="22"/>
          <w:szCs w:val="22"/>
        </w:rPr>
        <w:t xml:space="preserve">The Referee’s decision will be final on a point of law. </w:t>
      </w:r>
    </w:p>
    <w:p w:rsidR="006C72EC" w:rsidRDefault="006C72EC" w:rsidP="006C72EC">
      <w:pPr>
        <w:pStyle w:val="Default"/>
        <w:spacing w:after="58"/>
        <w:rPr>
          <w:sz w:val="22"/>
          <w:szCs w:val="22"/>
        </w:rPr>
      </w:pPr>
      <w:r>
        <w:rPr>
          <w:b/>
          <w:bCs/>
          <w:sz w:val="22"/>
          <w:szCs w:val="22"/>
        </w:rPr>
        <w:t xml:space="preserve">14. If you enter these Championships but are unable to attend, please notify the referee as soon as possible. </w:t>
      </w:r>
    </w:p>
    <w:p w:rsidR="006C72EC" w:rsidRDefault="006C72EC" w:rsidP="006C72EC">
      <w:pPr>
        <w:pStyle w:val="Default"/>
        <w:spacing w:after="58"/>
        <w:rPr>
          <w:sz w:val="22"/>
          <w:szCs w:val="22"/>
        </w:rPr>
      </w:pPr>
      <w:r>
        <w:rPr>
          <w:b/>
          <w:bCs/>
          <w:sz w:val="22"/>
          <w:szCs w:val="22"/>
        </w:rPr>
        <w:t xml:space="preserve">15. Rackets must comply with ITTF Regulation 3.02.01.03. </w:t>
      </w:r>
      <w:r w:rsidR="00CE3A7D">
        <w:rPr>
          <w:i/>
          <w:iCs/>
        </w:rPr>
        <w:t>Lists of all approved and authorised equipment and materials are maintained by the ITTF Office and details are available on the ITTF web site.</w:t>
      </w:r>
    </w:p>
    <w:p w:rsidR="006C72EC" w:rsidRDefault="006C72EC" w:rsidP="006C72EC">
      <w:pPr>
        <w:pStyle w:val="Default"/>
        <w:spacing w:after="58"/>
        <w:rPr>
          <w:sz w:val="22"/>
          <w:szCs w:val="22"/>
        </w:rPr>
      </w:pPr>
      <w:r>
        <w:rPr>
          <w:b/>
          <w:bCs/>
          <w:sz w:val="22"/>
          <w:szCs w:val="22"/>
        </w:rPr>
        <w:t xml:space="preserve">16. Gluing of rackets is not allowed anywhere in the Sports Centre. </w:t>
      </w:r>
    </w:p>
    <w:p w:rsidR="006C72EC" w:rsidRDefault="006C72EC" w:rsidP="006C72EC">
      <w:pPr>
        <w:pStyle w:val="Default"/>
        <w:rPr>
          <w:sz w:val="22"/>
          <w:szCs w:val="22"/>
        </w:rPr>
      </w:pPr>
      <w:r>
        <w:rPr>
          <w:b/>
          <w:bCs/>
          <w:sz w:val="22"/>
          <w:szCs w:val="22"/>
        </w:rPr>
        <w:t xml:space="preserve">17. The decision of the County Executive Committee will be final on all matters </w:t>
      </w:r>
    </w:p>
    <w:p w:rsidR="009D0FB0" w:rsidRDefault="009D0FB0"/>
    <w:sectPr w:rsidR="009D0FB0" w:rsidSect="00C12DD8">
      <w:pgSz w:w="11906" w:h="17338"/>
      <w:pgMar w:top="1850" w:right="1133" w:bottom="1440" w:left="11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EC"/>
    <w:rsid w:val="006C72EC"/>
    <w:rsid w:val="009D0FB0"/>
    <w:rsid w:val="00CE3A7D"/>
    <w:rsid w:val="00FD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2E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2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2015-12-23T09:47:00Z</dcterms:created>
  <dcterms:modified xsi:type="dcterms:W3CDTF">2015-12-23T12:48:00Z</dcterms:modified>
</cp:coreProperties>
</file>