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 xml:space="preserve">able </w:t>
      </w:r>
      <w:r w:rsidRPr="00144F03">
        <w:rPr>
          <w:rFonts w:ascii="Arial" w:hAnsi="Arial" w:cs="Arial"/>
          <w:b/>
          <w:sz w:val="12"/>
          <w:szCs w:val="16"/>
        </w:rPr>
        <w:t>t</w:t>
      </w:r>
      <w:r w:rsidR="00BD2DE1" w:rsidRPr="00144F03">
        <w:rPr>
          <w:rFonts w:ascii="Arial" w:hAnsi="Arial" w:cs="Arial"/>
          <w:b/>
          <w:sz w:val="12"/>
          <w:szCs w:val="16"/>
        </w:rPr>
        <w:t xml:space="preserve">ennis </w:t>
      </w:r>
      <w:r w:rsidR="00E565B5" w:rsidRPr="00144F03">
        <w:rPr>
          <w:rFonts w:ascii="Arial" w:hAnsi="Arial" w:cs="Arial"/>
          <w:b/>
          <w:sz w:val="12"/>
          <w:szCs w:val="16"/>
        </w:rPr>
        <w:t>by Chris Blake</w:t>
      </w:r>
      <w:r w:rsidR="00144F03">
        <w:rPr>
          <w:rFonts w:ascii="Arial" w:hAnsi="Arial" w:cs="Arial"/>
          <w:b/>
          <w:sz w:val="12"/>
          <w:szCs w:val="16"/>
        </w:rPr>
        <w:t xml:space="preserve"> - </w:t>
      </w:r>
      <w:r w:rsidR="00144F03">
        <w:rPr>
          <w:rFonts w:ascii="Arial" w:hAnsi="Arial" w:cs="Arial"/>
          <w:b/>
          <w:color w:val="F79646" w:themeColor="accent6"/>
          <w:sz w:val="12"/>
          <w:szCs w:val="16"/>
        </w:rPr>
        <w:t>www.tabletennis365.com/Sunderland</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F10467" w:rsidRDefault="00F10467" w:rsidP="00F10467">
      <w:pPr>
        <w:spacing w:after="0" w:line="240" w:lineRule="auto"/>
        <w:jc w:val="both"/>
        <w:rPr>
          <w:sz w:val="20"/>
          <w:szCs w:val="20"/>
        </w:rPr>
      </w:pPr>
      <w:r>
        <w:rPr>
          <w:sz w:val="20"/>
          <w:szCs w:val="20"/>
        </w:rPr>
        <w:lastRenderedPageBreak/>
        <w:t xml:space="preserve">The Sunderland &amp; District TT </w:t>
      </w:r>
      <w:r w:rsidR="002E7456">
        <w:rPr>
          <w:sz w:val="20"/>
          <w:szCs w:val="20"/>
        </w:rPr>
        <w:t xml:space="preserve">League teams </w:t>
      </w:r>
      <w:r>
        <w:rPr>
          <w:sz w:val="20"/>
          <w:szCs w:val="20"/>
        </w:rPr>
        <w:t xml:space="preserve">focused </w:t>
      </w:r>
      <w:r w:rsidR="002E7456">
        <w:rPr>
          <w:sz w:val="20"/>
          <w:szCs w:val="20"/>
        </w:rPr>
        <w:t xml:space="preserve">their </w:t>
      </w:r>
      <w:r>
        <w:rPr>
          <w:sz w:val="20"/>
          <w:szCs w:val="20"/>
        </w:rPr>
        <w:t xml:space="preserve">attention on the </w:t>
      </w:r>
      <w:r w:rsidR="00853EFF">
        <w:rPr>
          <w:sz w:val="20"/>
          <w:szCs w:val="20"/>
        </w:rPr>
        <w:t>2</w:t>
      </w:r>
      <w:r w:rsidR="00853EFF" w:rsidRPr="00853EFF">
        <w:rPr>
          <w:sz w:val="20"/>
          <w:szCs w:val="20"/>
          <w:vertAlign w:val="superscript"/>
        </w:rPr>
        <w:t>nd</w:t>
      </w:r>
      <w:r w:rsidR="00853EFF">
        <w:rPr>
          <w:sz w:val="20"/>
          <w:szCs w:val="20"/>
        </w:rPr>
        <w:t xml:space="preserve"> </w:t>
      </w:r>
      <w:r>
        <w:rPr>
          <w:sz w:val="20"/>
          <w:szCs w:val="20"/>
        </w:rPr>
        <w:t>round of the Team Handicap Cup.</w:t>
      </w:r>
    </w:p>
    <w:p w:rsidR="00F10467" w:rsidRPr="006279A7" w:rsidRDefault="00F10467" w:rsidP="00F10467">
      <w:pPr>
        <w:spacing w:after="0" w:line="240" w:lineRule="auto"/>
        <w:jc w:val="both"/>
        <w:rPr>
          <w:sz w:val="8"/>
          <w:szCs w:val="8"/>
        </w:rPr>
      </w:pPr>
    </w:p>
    <w:p w:rsidR="00F10467" w:rsidRDefault="00F10467" w:rsidP="00F10467">
      <w:pPr>
        <w:spacing w:after="0" w:line="240" w:lineRule="auto"/>
        <w:jc w:val="both"/>
        <w:rPr>
          <w:sz w:val="20"/>
          <w:szCs w:val="20"/>
        </w:rPr>
      </w:pPr>
      <w:r>
        <w:rPr>
          <w:sz w:val="20"/>
          <w:szCs w:val="20"/>
        </w:rPr>
        <w:t xml:space="preserve">The cup competition sees players allocated an individual handicap based </w:t>
      </w:r>
      <w:r w:rsidR="00853EFF">
        <w:rPr>
          <w:sz w:val="20"/>
          <w:szCs w:val="20"/>
        </w:rPr>
        <w:t xml:space="preserve">upon </w:t>
      </w:r>
      <w:r>
        <w:rPr>
          <w:sz w:val="20"/>
          <w:szCs w:val="20"/>
        </w:rPr>
        <w:t>the standard to which they play. This in effect attempts to cancel out any advantage</w:t>
      </w:r>
      <w:r w:rsidR="00853EFF">
        <w:rPr>
          <w:sz w:val="20"/>
          <w:szCs w:val="20"/>
        </w:rPr>
        <w:t xml:space="preserve">, for example, </w:t>
      </w:r>
      <w:r>
        <w:rPr>
          <w:sz w:val="20"/>
          <w:szCs w:val="20"/>
        </w:rPr>
        <w:t xml:space="preserve">a Division 1 player may have over a </w:t>
      </w:r>
      <w:r w:rsidR="00853EFF">
        <w:rPr>
          <w:sz w:val="20"/>
          <w:szCs w:val="20"/>
        </w:rPr>
        <w:t>3</w:t>
      </w:r>
      <w:r w:rsidR="00853EFF" w:rsidRPr="00853EFF">
        <w:rPr>
          <w:sz w:val="20"/>
          <w:szCs w:val="20"/>
          <w:vertAlign w:val="superscript"/>
        </w:rPr>
        <w:t>rd</w:t>
      </w:r>
      <w:r w:rsidR="00853EFF">
        <w:rPr>
          <w:sz w:val="20"/>
          <w:szCs w:val="20"/>
        </w:rPr>
        <w:t xml:space="preserve"> division player</w:t>
      </w:r>
      <w:r w:rsidR="002E7456">
        <w:rPr>
          <w:sz w:val="20"/>
          <w:szCs w:val="20"/>
        </w:rPr>
        <w:t xml:space="preserve">, </w:t>
      </w:r>
      <w:r w:rsidR="00853EFF">
        <w:rPr>
          <w:sz w:val="20"/>
          <w:szCs w:val="20"/>
        </w:rPr>
        <w:t xml:space="preserve">should their teams be drawn </w:t>
      </w:r>
      <w:r w:rsidR="002E7456">
        <w:rPr>
          <w:sz w:val="20"/>
          <w:szCs w:val="20"/>
        </w:rPr>
        <w:t xml:space="preserve">to play </w:t>
      </w:r>
      <w:r w:rsidR="00853EFF">
        <w:rPr>
          <w:sz w:val="20"/>
          <w:szCs w:val="20"/>
        </w:rPr>
        <w:t>against each other.</w:t>
      </w:r>
    </w:p>
    <w:p w:rsidR="00F10467" w:rsidRPr="006B7BF6" w:rsidRDefault="00F10467" w:rsidP="00F10467">
      <w:pPr>
        <w:spacing w:after="0" w:line="240" w:lineRule="auto"/>
        <w:jc w:val="both"/>
        <w:rPr>
          <w:sz w:val="8"/>
          <w:szCs w:val="8"/>
        </w:rPr>
      </w:pPr>
    </w:p>
    <w:p w:rsidR="00F10467" w:rsidRDefault="00F10467" w:rsidP="00F10467">
      <w:pPr>
        <w:spacing w:after="0" w:line="240" w:lineRule="auto"/>
        <w:jc w:val="both"/>
        <w:rPr>
          <w:sz w:val="20"/>
          <w:szCs w:val="20"/>
        </w:rPr>
      </w:pPr>
      <w:r>
        <w:rPr>
          <w:sz w:val="20"/>
          <w:szCs w:val="20"/>
        </w:rPr>
        <w:t xml:space="preserve">The matches are the best of 9 sets </w:t>
      </w:r>
      <w:r w:rsidR="002A026A">
        <w:rPr>
          <w:sz w:val="20"/>
          <w:szCs w:val="20"/>
        </w:rPr>
        <w:t xml:space="preserve">with </w:t>
      </w:r>
      <w:r>
        <w:rPr>
          <w:sz w:val="20"/>
          <w:szCs w:val="20"/>
        </w:rPr>
        <w:t xml:space="preserve">each player playing 3 </w:t>
      </w:r>
      <w:proofErr w:type="gramStart"/>
      <w:r>
        <w:rPr>
          <w:sz w:val="20"/>
          <w:szCs w:val="20"/>
        </w:rPr>
        <w:t>sets,</w:t>
      </w:r>
      <w:proofErr w:type="gramEnd"/>
      <w:r>
        <w:rPr>
          <w:sz w:val="20"/>
          <w:szCs w:val="20"/>
        </w:rPr>
        <w:t xml:space="preserve"> each set being the best of the 3 games played to 21 points, with alternative serves (5 serves).</w:t>
      </w:r>
    </w:p>
    <w:p w:rsidR="00F10467" w:rsidRPr="00151AA1" w:rsidRDefault="00F10467" w:rsidP="00F10467">
      <w:pPr>
        <w:spacing w:after="0" w:line="240" w:lineRule="auto"/>
        <w:jc w:val="both"/>
        <w:rPr>
          <w:sz w:val="8"/>
          <w:szCs w:val="8"/>
        </w:rPr>
      </w:pPr>
    </w:p>
    <w:p w:rsidR="00F10467" w:rsidRPr="006B7BF6" w:rsidRDefault="002A026A" w:rsidP="00F10467">
      <w:pPr>
        <w:shd w:val="clear" w:color="auto" w:fill="FFFFFF" w:themeFill="background1"/>
        <w:spacing w:after="0" w:line="240" w:lineRule="auto"/>
        <w:jc w:val="both"/>
        <w:rPr>
          <w:b/>
          <w:sz w:val="12"/>
          <w:szCs w:val="12"/>
        </w:rPr>
      </w:pPr>
      <w:r>
        <w:rPr>
          <w:b/>
          <w:sz w:val="12"/>
          <w:szCs w:val="12"/>
        </w:rPr>
        <w:t>2</w:t>
      </w:r>
      <w:r w:rsidRPr="002A026A">
        <w:rPr>
          <w:b/>
          <w:sz w:val="12"/>
          <w:szCs w:val="12"/>
          <w:vertAlign w:val="superscript"/>
        </w:rPr>
        <w:t>nd</w:t>
      </w:r>
      <w:r>
        <w:rPr>
          <w:b/>
          <w:sz w:val="12"/>
          <w:szCs w:val="12"/>
        </w:rPr>
        <w:t xml:space="preserve"> </w:t>
      </w:r>
      <w:r w:rsidR="00F10467" w:rsidRPr="006B7BF6">
        <w:rPr>
          <w:b/>
          <w:sz w:val="12"/>
          <w:szCs w:val="12"/>
        </w:rPr>
        <w:t xml:space="preserve">Round Team Handicap </w:t>
      </w:r>
      <w:r w:rsidR="00F10467">
        <w:rPr>
          <w:b/>
          <w:sz w:val="12"/>
          <w:szCs w:val="12"/>
        </w:rPr>
        <w:t xml:space="preserve">Cup </w:t>
      </w:r>
      <w:r w:rsidR="00F10467" w:rsidRPr="006B7BF6">
        <w:rPr>
          <w:b/>
          <w:sz w:val="12"/>
          <w:szCs w:val="12"/>
        </w:rPr>
        <w:t>Results:</w:t>
      </w:r>
    </w:p>
    <w:p w:rsidR="00F10467" w:rsidRPr="002E7456" w:rsidRDefault="002A026A" w:rsidP="00F10467">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 xml:space="preserve">Redby CA </w:t>
      </w:r>
      <w:r w:rsidR="00F10467" w:rsidRPr="002E7456">
        <w:rPr>
          <w:color w:val="000000" w:themeColor="text1"/>
          <w:sz w:val="12"/>
          <w:szCs w:val="12"/>
        </w:rPr>
        <w:t xml:space="preserve">A </w:t>
      </w:r>
      <w:r w:rsidRPr="002E7456">
        <w:rPr>
          <w:color w:val="000000" w:themeColor="text1"/>
          <w:sz w:val="12"/>
          <w:szCs w:val="12"/>
        </w:rPr>
        <w:t>1</w:t>
      </w:r>
      <w:r w:rsidR="00F10467" w:rsidRPr="002E7456">
        <w:rPr>
          <w:color w:val="000000" w:themeColor="text1"/>
          <w:sz w:val="12"/>
          <w:szCs w:val="12"/>
        </w:rPr>
        <w:t xml:space="preserve"> (D</w:t>
      </w:r>
      <w:r w:rsidRPr="002E7456">
        <w:rPr>
          <w:color w:val="000000" w:themeColor="text1"/>
          <w:sz w:val="12"/>
          <w:szCs w:val="12"/>
        </w:rPr>
        <w:t>2</w:t>
      </w:r>
      <w:r w:rsidR="00F10467" w:rsidRPr="002E7456">
        <w:rPr>
          <w:color w:val="000000" w:themeColor="text1"/>
          <w:sz w:val="12"/>
          <w:szCs w:val="12"/>
        </w:rPr>
        <w:t xml:space="preserve">) vs. </w:t>
      </w:r>
      <w:r w:rsidRPr="002E7456">
        <w:rPr>
          <w:color w:val="000000" w:themeColor="text1"/>
          <w:sz w:val="12"/>
          <w:szCs w:val="12"/>
        </w:rPr>
        <w:t>Sacriston St Bedes C</w:t>
      </w:r>
      <w:r w:rsidR="00F10467" w:rsidRPr="002E7456">
        <w:rPr>
          <w:color w:val="000000" w:themeColor="text1"/>
          <w:sz w:val="12"/>
          <w:szCs w:val="12"/>
        </w:rPr>
        <w:t xml:space="preserve"> (D</w:t>
      </w:r>
      <w:r w:rsidRPr="002E7456">
        <w:rPr>
          <w:color w:val="000000" w:themeColor="text1"/>
          <w:sz w:val="12"/>
          <w:szCs w:val="12"/>
        </w:rPr>
        <w:t>3</w:t>
      </w:r>
      <w:r w:rsidR="00F10467" w:rsidRPr="002E7456">
        <w:rPr>
          <w:color w:val="000000" w:themeColor="text1"/>
          <w:sz w:val="12"/>
          <w:szCs w:val="12"/>
        </w:rPr>
        <w:t xml:space="preserve">) </w:t>
      </w:r>
      <w:r w:rsidRPr="002E7456">
        <w:rPr>
          <w:color w:val="000000" w:themeColor="text1"/>
          <w:sz w:val="12"/>
          <w:szCs w:val="12"/>
        </w:rPr>
        <w:t>5</w:t>
      </w:r>
    </w:p>
    <w:p w:rsidR="00F10467" w:rsidRPr="002E7456" w:rsidRDefault="002A026A" w:rsidP="00F10467">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Redby CA B</w:t>
      </w:r>
      <w:r w:rsidR="00F10467" w:rsidRPr="002E7456">
        <w:rPr>
          <w:color w:val="000000" w:themeColor="text1"/>
          <w:sz w:val="12"/>
          <w:szCs w:val="12"/>
        </w:rPr>
        <w:t xml:space="preserve"> </w:t>
      </w:r>
      <w:r w:rsidRPr="002E7456">
        <w:rPr>
          <w:color w:val="000000" w:themeColor="text1"/>
          <w:sz w:val="12"/>
          <w:szCs w:val="12"/>
        </w:rPr>
        <w:t>3</w:t>
      </w:r>
      <w:r w:rsidR="00F10467" w:rsidRPr="002E7456">
        <w:rPr>
          <w:color w:val="000000" w:themeColor="text1"/>
          <w:sz w:val="12"/>
          <w:szCs w:val="12"/>
        </w:rPr>
        <w:t xml:space="preserve"> (D3) vs. </w:t>
      </w:r>
      <w:r w:rsidRPr="002E7456">
        <w:rPr>
          <w:color w:val="000000" w:themeColor="text1"/>
          <w:sz w:val="12"/>
          <w:szCs w:val="12"/>
        </w:rPr>
        <w:t xml:space="preserve">Durham </w:t>
      </w:r>
      <w:r w:rsidR="00F10467" w:rsidRPr="002E7456">
        <w:rPr>
          <w:color w:val="000000" w:themeColor="text1"/>
          <w:sz w:val="12"/>
          <w:szCs w:val="12"/>
        </w:rPr>
        <w:t xml:space="preserve">CA A (D1) </w:t>
      </w:r>
      <w:r w:rsidRPr="002E7456">
        <w:rPr>
          <w:color w:val="000000" w:themeColor="text1"/>
          <w:sz w:val="12"/>
          <w:szCs w:val="12"/>
        </w:rPr>
        <w:t>6</w:t>
      </w:r>
    </w:p>
    <w:p w:rsidR="00F10467" w:rsidRPr="002E7456" w:rsidRDefault="00F10467" w:rsidP="00F10467">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 xml:space="preserve">Sacriston St Bedes </w:t>
      </w:r>
      <w:r w:rsidR="002A026A" w:rsidRPr="002E7456">
        <w:rPr>
          <w:color w:val="000000" w:themeColor="text1"/>
          <w:sz w:val="12"/>
          <w:szCs w:val="12"/>
        </w:rPr>
        <w:t>B</w:t>
      </w:r>
      <w:r w:rsidRPr="002E7456">
        <w:rPr>
          <w:color w:val="000000" w:themeColor="text1"/>
          <w:sz w:val="12"/>
          <w:szCs w:val="12"/>
        </w:rPr>
        <w:t xml:space="preserve"> </w:t>
      </w:r>
      <w:r w:rsidR="002A026A" w:rsidRPr="002E7456">
        <w:rPr>
          <w:color w:val="000000" w:themeColor="text1"/>
          <w:sz w:val="12"/>
          <w:szCs w:val="12"/>
        </w:rPr>
        <w:t>6</w:t>
      </w:r>
      <w:r w:rsidRPr="002E7456">
        <w:rPr>
          <w:color w:val="000000" w:themeColor="text1"/>
          <w:sz w:val="12"/>
          <w:szCs w:val="12"/>
        </w:rPr>
        <w:t xml:space="preserve"> (D</w:t>
      </w:r>
      <w:r w:rsidR="002A026A" w:rsidRPr="002E7456">
        <w:rPr>
          <w:color w:val="000000" w:themeColor="text1"/>
          <w:sz w:val="12"/>
          <w:szCs w:val="12"/>
        </w:rPr>
        <w:t>2</w:t>
      </w:r>
      <w:r w:rsidRPr="002E7456">
        <w:rPr>
          <w:color w:val="000000" w:themeColor="text1"/>
          <w:sz w:val="12"/>
          <w:szCs w:val="12"/>
        </w:rPr>
        <w:t xml:space="preserve">) vs. </w:t>
      </w:r>
      <w:r w:rsidR="002A026A" w:rsidRPr="002E7456">
        <w:rPr>
          <w:color w:val="000000" w:themeColor="text1"/>
          <w:sz w:val="12"/>
          <w:szCs w:val="12"/>
        </w:rPr>
        <w:t xml:space="preserve">Silksworth IM </w:t>
      </w:r>
      <w:r w:rsidRPr="002E7456">
        <w:rPr>
          <w:color w:val="000000" w:themeColor="text1"/>
          <w:sz w:val="12"/>
          <w:szCs w:val="12"/>
        </w:rPr>
        <w:t>B (D</w:t>
      </w:r>
      <w:r w:rsidR="002A026A" w:rsidRPr="002E7456">
        <w:rPr>
          <w:color w:val="000000" w:themeColor="text1"/>
          <w:sz w:val="12"/>
          <w:szCs w:val="12"/>
        </w:rPr>
        <w:t>2</w:t>
      </w:r>
      <w:r w:rsidRPr="002E7456">
        <w:rPr>
          <w:color w:val="000000" w:themeColor="text1"/>
          <w:sz w:val="12"/>
          <w:szCs w:val="12"/>
        </w:rPr>
        <w:t xml:space="preserve">) </w:t>
      </w:r>
      <w:r w:rsidR="002A026A" w:rsidRPr="002E7456">
        <w:rPr>
          <w:color w:val="000000" w:themeColor="text1"/>
          <w:sz w:val="12"/>
          <w:szCs w:val="12"/>
        </w:rPr>
        <w:t>3</w:t>
      </w:r>
    </w:p>
    <w:p w:rsidR="00F10467" w:rsidRPr="002E7456" w:rsidRDefault="002A026A" w:rsidP="00F10467">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Sacriston St Bedes D</w:t>
      </w:r>
      <w:r w:rsidR="00F10467" w:rsidRPr="002E7456">
        <w:rPr>
          <w:color w:val="000000" w:themeColor="text1"/>
          <w:sz w:val="12"/>
          <w:szCs w:val="12"/>
        </w:rPr>
        <w:t xml:space="preserve"> </w:t>
      </w:r>
      <w:r w:rsidRPr="002E7456">
        <w:rPr>
          <w:color w:val="000000" w:themeColor="text1"/>
          <w:sz w:val="12"/>
          <w:szCs w:val="12"/>
        </w:rPr>
        <w:t>2</w:t>
      </w:r>
      <w:r w:rsidR="00F10467" w:rsidRPr="002E7456">
        <w:rPr>
          <w:color w:val="000000" w:themeColor="text1"/>
          <w:sz w:val="12"/>
          <w:szCs w:val="12"/>
        </w:rPr>
        <w:t xml:space="preserve"> (D</w:t>
      </w:r>
      <w:r w:rsidRPr="002E7456">
        <w:rPr>
          <w:color w:val="000000" w:themeColor="text1"/>
          <w:sz w:val="12"/>
          <w:szCs w:val="12"/>
        </w:rPr>
        <w:t>3</w:t>
      </w:r>
      <w:r w:rsidR="00F10467" w:rsidRPr="002E7456">
        <w:rPr>
          <w:color w:val="000000" w:themeColor="text1"/>
          <w:sz w:val="12"/>
          <w:szCs w:val="12"/>
        </w:rPr>
        <w:t xml:space="preserve">) vs. </w:t>
      </w:r>
      <w:r w:rsidRPr="002E7456">
        <w:rPr>
          <w:color w:val="000000" w:themeColor="text1"/>
          <w:sz w:val="12"/>
          <w:szCs w:val="12"/>
        </w:rPr>
        <w:t xml:space="preserve">St Chads </w:t>
      </w:r>
      <w:r w:rsidR="00F10467" w:rsidRPr="002E7456">
        <w:rPr>
          <w:color w:val="000000" w:themeColor="text1"/>
          <w:sz w:val="12"/>
          <w:szCs w:val="12"/>
        </w:rPr>
        <w:t xml:space="preserve">(D1) </w:t>
      </w:r>
      <w:r w:rsidRPr="002E7456">
        <w:rPr>
          <w:color w:val="000000" w:themeColor="text1"/>
          <w:sz w:val="12"/>
          <w:szCs w:val="12"/>
        </w:rPr>
        <w:t>7</w:t>
      </w:r>
    </w:p>
    <w:p w:rsidR="00F10467" w:rsidRPr="002E7456" w:rsidRDefault="002A026A" w:rsidP="00F10467">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Silksworth IM A</w:t>
      </w:r>
      <w:r w:rsidR="00F10467" w:rsidRPr="002E7456">
        <w:rPr>
          <w:color w:val="000000" w:themeColor="text1"/>
          <w:sz w:val="12"/>
          <w:szCs w:val="12"/>
        </w:rPr>
        <w:t xml:space="preserve"> (D1) </w:t>
      </w:r>
      <w:r w:rsidRPr="002E7456">
        <w:rPr>
          <w:color w:val="000000" w:themeColor="text1"/>
          <w:sz w:val="12"/>
          <w:szCs w:val="12"/>
        </w:rPr>
        <w:t>7</w:t>
      </w:r>
      <w:r w:rsidR="00F10467" w:rsidRPr="002E7456">
        <w:rPr>
          <w:color w:val="000000" w:themeColor="text1"/>
          <w:sz w:val="12"/>
          <w:szCs w:val="12"/>
        </w:rPr>
        <w:t xml:space="preserve"> vs. </w:t>
      </w:r>
      <w:r w:rsidRPr="002E7456">
        <w:rPr>
          <w:color w:val="000000" w:themeColor="text1"/>
          <w:sz w:val="12"/>
          <w:szCs w:val="12"/>
        </w:rPr>
        <w:t xml:space="preserve">Durham CA B </w:t>
      </w:r>
      <w:r w:rsidR="00F10467" w:rsidRPr="002E7456">
        <w:rPr>
          <w:color w:val="000000" w:themeColor="text1"/>
          <w:sz w:val="12"/>
          <w:szCs w:val="12"/>
        </w:rPr>
        <w:t>(D</w:t>
      </w:r>
      <w:r w:rsidRPr="002E7456">
        <w:rPr>
          <w:color w:val="000000" w:themeColor="text1"/>
          <w:sz w:val="12"/>
          <w:szCs w:val="12"/>
        </w:rPr>
        <w:t>2</w:t>
      </w:r>
      <w:r w:rsidR="00F10467" w:rsidRPr="002E7456">
        <w:rPr>
          <w:color w:val="000000" w:themeColor="text1"/>
          <w:sz w:val="12"/>
          <w:szCs w:val="12"/>
        </w:rPr>
        <w:t xml:space="preserve">) </w:t>
      </w:r>
      <w:r w:rsidRPr="002E7456">
        <w:rPr>
          <w:color w:val="000000" w:themeColor="text1"/>
          <w:sz w:val="12"/>
          <w:szCs w:val="12"/>
        </w:rPr>
        <w:t>2</w:t>
      </w:r>
    </w:p>
    <w:p w:rsidR="002E7456" w:rsidRPr="002E7456" w:rsidRDefault="002E7456" w:rsidP="00F10467">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St Gabriels B (D2) 5 vs. St John A 1 (D2) 1</w:t>
      </w:r>
    </w:p>
    <w:p w:rsidR="00F10467" w:rsidRPr="006B7BF6" w:rsidRDefault="002A026A" w:rsidP="00F10467">
      <w:pPr>
        <w:shd w:val="clear" w:color="auto" w:fill="FFFFFF" w:themeFill="background1"/>
        <w:spacing w:after="0" w:line="240" w:lineRule="auto"/>
        <w:jc w:val="both"/>
        <w:rPr>
          <w:sz w:val="12"/>
          <w:szCs w:val="12"/>
        </w:rPr>
      </w:pPr>
      <w:proofErr w:type="gramStart"/>
      <w:r>
        <w:rPr>
          <w:sz w:val="12"/>
          <w:szCs w:val="12"/>
        </w:rPr>
        <w:t>Thompson Ins.</w:t>
      </w:r>
      <w:proofErr w:type="gramEnd"/>
      <w:r w:rsidR="00F10467">
        <w:rPr>
          <w:sz w:val="12"/>
          <w:szCs w:val="12"/>
        </w:rPr>
        <w:t xml:space="preserve"> A (D</w:t>
      </w:r>
      <w:r>
        <w:rPr>
          <w:sz w:val="12"/>
          <w:szCs w:val="12"/>
        </w:rPr>
        <w:t>1</w:t>
      </w:r>
      <w:r w:rsidR="00F10467">
        <w:rPr>
          <w:sz w:val="12"/>
          <w:szCs w:val="12"/>
        </w:rPr>
        <w:t xml:space="preserve">) </w:t>
      </w:r>
      <w:r>
        <w:rPr>
          <w:sz w:val="12"/>
          <w:szCs w:val="12"/>
        </w:rPr>
        <w:t>5</w:t>
      </w:r>
      <w:r w:rsidR="00F10467">
        <w:rPr>
          <w:sz w:val="12"/>
          <w:szCs w:val="12"/>
        </w:rPr>
        <w:t xml:space="preserve"> vs. Mortimer CA (D</w:t>
      </w:r>
      <w:r>
        <w:rPr>
          <w:sz w:val="12"/>
          <w:szCs w:val="12"/>
        </w:rPr>
        <w:t>1</w:t>
      </w:r>
      <w:r w:rsidR="00F10467">
        <w:rPr>
          <w:sz w:val="12"/>
          <w:szCs w:val="12"/>
        </w:rPr>
        <w:t xml:space="preserve">) </w:t>
      </w:r>
      <w:r>
        <w:rPr>
          <w:sz w:val="12"/>
          <w:szCs w:val="12"/>
        </w:rPr>
        <w:t>0</w:t>
      </w:r>
    </w:p>
    <w:p w:rsidR="00F10467" w:rsidRDefault="00F10467" w:rsidP="00F10467">
      <w:pPr>
        <w:spacing w:after="0" w:line="240" w:lineRule="auto"/>
        <w:jc w:val="both"/>
        <w:rPr>
          <w:sz w:val="8"/>
          <w:szCs w:val="8"/>
        </w:rPr>
      </w:pPr>
    </w:p>
    <w:p w:rsidR="00F10467" w:rsidRDefault="009A5717" w:rsidP="00F10467">
      <w:pPr>
        <w:spacing w:after="0" w:line="240" w:lineRule="auto"/>
        <w:jc w:val="both"/>
        <w:rPr>
          <w:sz w:val="20"/>
          <w:szCs w:val="20"/>
        </w:rPr>
      </w:pPr>
      <w:r>
        <w:rPr>
          <w:sz w:val="20"/>
          <w:szCs w:val="20"/>
        </w:rPr>
        <w:t>In t</w:t>
      </w:r>
      <w:r w:rsidR="00F10467">
        <w:rPr>
          <w:sz w:val="20"/>
          <w:szCs w:val="20"/>
        </w:rPr>
        <w:t xml:space="preserve">he match </w:t>
      </w:r>
      <w:r>
        <w:rPr>
          <w:sz w:val="20"/>
          <w:szCs w:val="20"/>
        </w:rPr>
        <w:t xml:space="preserve">between Redby CA A </w:t>
      </w:r>
      <w:r w:rsidR="00F10467">
        <w:rPr>
          <w:sz w:val="20"/>
          <w:szCs w:val="20"/>
        </w:rPr>
        <w:t xml:space="preserve">(lying </w:t>
      </w:r>
      <w:r>
        <w:rPr>
          <w:sz w:val="20"/>
          <w:szCs w:val="20"/>
        </w:rPr>
        <w:t>2</w:t>
      </w:r>
      <w:r w:rsidRPr="009A5717">
        <w:rPr>
          <w:sz w:val="20"/>
          <w:szCs w:val="20"/>
          <w:vertAlign w:val="superscript"/>
        </w:rPr>
        <w:t>nd</w:t>
      </w:r>
      <w:r>
        <w:rPr>
          <w:sz w:val="20"/>
          <w:szCs w:val="20"/>
        </w:rPr>
        <w:t xml:space="preserve"> off bottom in Div</w:t>
      </w:r>
      <w:r w:rsidR="003B7973">
        <w:rPr>
          <w:sz w:val="20"/>
          <w:szCs w:val="20"/>
        </w:rPr>
        <w:t>ision</w:t>
      </w:r>
      <w:r>
        <w:rPr>
          <w:sz w:val="20"/>
          <w:szCs w:val="20"/>
        </w:rPr>
        <w:t xml:space="preserve"> 2</w:t>
      </w:r>
      <w:r w:rsidR="00F10467">
        <w:rPr>
          <w:sz w:val="20"/>
          <w:szCs w:val="20"/>
        </w:rPr>
        <w:t xml:space="preserve">) </w:t>
      </w:r>
      <w:r>
        <w:rPr>
          <w:sz w:val="20"/>
          <w:szCs w:val="20"/>
        </w:rPr>
        <w:t xml:space="preserve">and Sacriston St Bedes </w:t>
      </w:r>
      <w:r w:rsidR="00134971">
        <w:rPr>
          <w:sz w:val="20"/>
          <w:szCs w:val="20"/>
        </w:rPr>
        <w:t>C</w:t>
      </w:r>
      <w:r>
        <w:rPr>
          <w:sz w:val="20"/>
          <w:szCs w:val="20"/>
        </w:rPr>
        <w:t xml:space="preserve"> </w:t>
      </w:r>
      <w:r w:rsidR="00F10467">
        <w:rPr>
          <w:sz w:val="20"/>
          <w:szCs w:val="20"/>
        </w:rPr>
        <w:t>(</w:t>
      </w:r>
      <w:r>
        <w:rPr>
          <w:sz w:val="20"/>
          <w:szCs w:val="20"/>
        </w:rPr>
        <w:t>lying 3</w:t>
      </w:r>
      <w:r w:rsidRPr="009A5717">
        <w:rPr>
          <w:sz w:val="20"/>
          <w:szCs w:val="20"/>
          <w:vertAlign w:val="superscript"/>
        </w:rPr>
        <w:t>rd</w:t>
      </w:r>
      <w:r>
        <w:rPr>
          <w:sz w:val="20"/>
          <w:szCs w:val="20"/>
        </w:rPr>
        <w:t xml:space="preserve"> bottom in </w:t>
      </w:r>
      <w:r w:rsidR="00F10467">
        <w:rPr>
          <w:sz w:val="20"/>
          <w:szCs w:val="20"/>
        </w:rPr>
        <w:t xml:space="preserve">Division </w:t>
      </w:r>
      <w:r>
        <w:rPr>
          <w:sz w:val="20"/>
          <w:szCs w:val="20"/>
        </w:rPr>
        <w:t>3</w:t>
      </w:r>
      <w:r w:rsidR="00F10467">
        <w:rPr>
          <w:sz w:val="20"/>
          <w:szCs w:val="20"/>
        </w:rPr>
        <w:t>)</w:t>
      </w:r>
      <w:r w:rsidR="003B7973">
        <w:rPr>
          <w:sz w:val="20"/>
          <w:szCs w:val="20"/>
        </w:rPr>
        <w:t xml:space="preserve"> </w:t>
      </w:r>
      <w:r>
        <w:rPr>
          <w:sz w:val="20"/>
          <w:szCs w:val="20"/>
        </w:rPr>
        <w:t xml:space="preserve">Redby were required to give between 4 and 8 </w:t>
      </w:r>
      <w:r w:rsidR="003B7973">
        <w:rPr>
          <w:sz w:val="20"/>
          <w:szCs w:val="20"/>
        </w:rPr>
        <w:t xml:space="preserve">point start </w:t>
      </w:r>
      <w:r>
        <w:rPr>
          <w:sz w:val="20"/>
          <w:szCs w:val="20"/>
        </w:rPr>
        <w:t xml:space="preserve">to their opponents </w:t>
      </w:r>
      <w:r w:rsidR="00F10467">
        <w:rPr>
          <w:sz w:val="20"/>
          <w:szCs w:val="20"/>
        </w:rPr>
        <w:t>in each of the individual sets played.</w:t>
      </w:r>
    </w:p>
    <w:p w:rsidR="00F10467" w:rsidRPr="00EF7DEA" w:rsidRDefault="00F10467" w:rsidP="00F10467">
      <w:pPr>
        <w:spacing w:after="0" w:line="240" w:lineRule="auto"/>
        <w:jc w:val="both"/>
        <w:rPr>
          <w:sz w:val="8"/>
          <w:szCs w:val="8"/>
        </w:rPr>
      </w:pPr>
    </w:p>
    <w:p w:rsidR="00F10467" w:rsidRDefault="00134971" w:rsidP="002E7456">
      <w:pPr>
        <w:spacing w:after="0" w:line="240" w:lineRule="auto"/>
        <w:jc w:val="both"/>
        <w:rPr>
          <w:sz w:val="20"/>
          <w:szCs w:val="20"/>
        </w:rPr>
      </w:pPr>
      <w:r>
        <w:rPr>
          <w:sz w:val="20"/>
          <w:szCs w:val="20"/>
        </w:rPr>
        <w:t xml:space="preserve">Reigning Champions </w:t>
      </w:r>
      <w:r w:rsidR="003B7973">
        <w:rPr>
          <w:sz w:val="20"/>
          <w:szCs w:val="20"/>
        </w:rPr>
        <w:t>Sacriston</w:t>
      </w:r>
      <w:r>
        <w:rPr>
          <w:sz w:val="20"/>
          <w:szCs w:val="20"/>
        </w:rPr>
        <w:t xml:space="preserve"> </w:t>
      </w:r>
      <w:r w:rsidR="003B7973">
        <w:rPr>
          <w:sz w:val="20"/>
          <w:szCs w:val="20"/>
        </w:rPr>
        <w:t>won the first 5 sets to win the cup tie and progress to the next stage of the competition</w:t>
      </w:r>
      <w:r w:rsidR="00F10467">
        <w:rPr>
          <w:sz w:val="20"/>
          <w:szCs w:val="20"/>
        </w:rPr>
        <w:t>.</w:t>
      </w:r>
    </w:p>
    <w:p w:rsidR="00F10467" w:rsidRPr="00EF7DEA" w:rsidRDefault="00F10467" w:rsidP="00F10467">
      <w:pPr>
        <w:spacing w:after="0" w:line="240" w:lineRule="auto"/>
        <w:jc w:val="both"/>
        <w:rPr>
          <w:sz w:val="8"/>
          <w:szCs w:val="8"/>
        </w:rPr>
      </w:pPr>
    </w:p>
    <w:p w:rsidR="00274E72" w:rsidRDefault="00B057F5" w:rsidP="002E7456">
      <w:pPr>
        <w:spacing w:after="0" w:line="240" w:lineRule="auto"/>
        <w:jc w:val="both"/>
        <w:rPr>
          <w:sz w:val="20"/>
          <w:szCs w:val="20"/>
        </w:rPr>
      </w:pPr>
      <w:r>
        <w:rPr>
          <w:sz w:val="20"/>
          <w:szCs w:val="20"/>
        </w:rPr>
        <w:t>The tie between Redby CA B (currently 2</w:t>
      </w:r>
      <w:r w:rsidRPr="00B057F5">
        <w:rPr>
          <w:sz w:val="20"/>
          <w:szCs w:val="20"/>
          <w:vertAlign w:val="superscript"/>
        </w:rPr>
        <w:t>nd</w:t>
      </w:r>
      <w:r>
        <w:rPr>
          <w:sz w:val="20"/>
          <w:szCs w:val="20"/>
        </w:rPr>
        <w:t xml:space="preserve"> in Division 3) and Durham CA A (3</w:t>
      </w:r>
      <w:r w:rsidRPr="00B057F5">
        <w:rPr>
          <w:sz w:val="20"/>
          <w:szCs w:val="20"/>
          <w:vertAlign w:val="superscript"/>
        </w:rPr>
        <w:t>rd</w:t>
      </w:r>
      <w:r>
        <w:rPr>
          <w:sz w:val="20"/>
          <w:szCs w:val="20"/>
        </w:rPr>
        <w:t xml:space="preserve"> in Division 1) was quite a close affair which Durham just edged to win 6 – 3 despite having to award their opponents between 3 and 11 points. The score line does not give Redby justice who put up a valiant fight</w:t>
      </w:r>
      <w:r w:rsidR="00C524DE">
        <w:rPr>
          <w:sz w:val="20"/>
          <w:szCs w:val="20"/>
        </w:rPr>
        <w:t xml:space="preserve"> with a number of games going to the wire, i.e., being decided 17, 18, 19 and deuce.</w:t>
      </w:r>
    </w:p>
    <w:p w:rsidR="00274E72" w:rsidRPr="00274E72" w:rsidRDefault="00274E72" w:rsidP="00C06067">
      <w:pPr>
        <w:spacing w:after="0" w:line="240" w:lineRule="auto"/>
        <w:rPr>
          <w:sz w:val="8"/>
          <w:szCs w:val="8"/>
        </w:rPr>
      </w:pPr>
    </w:p>
    <w:p w:rsidR="0083408C" w:rsidRDefault="00C524DE" w:rsidP="002E7456">
      <w:pPr>
        <w:spacing w:after="0" w:line="240" w:lineRule="auto"/>
        <w:jc w:val="both"/>
        <w:rPr>
          <w:sz w:val="20"/>
          <w:szCs w:val="20"/>
        </w:rPr>
      </w:pPr>
      <w:r>
        <w:rPr>
          <w:sz w:val="20"/>
          <w:szCs w:val="20"/>
        </w:rPr>
        <w:t xml:space="preserve">Colin Hunt was awarded man of the match for Durham after winning his sets and he received great support for his teammates Gavin Bestford (2) and Stuart Anderson (1) – Redby’s sets were picked up by Allan Girdwood (2) and Joe Muldowney (1) with Howard Forster desperately unlucky not to pick up a set on the </w:t>
      </w:r>
      <w:r>
        <w:rPr>
          <w:sz w:val="20"/>
          <w:szCs w:val="20"/>
        </w:rPr>
        <w:lastRenderedPageBreak/>
        <w:t>night narrowly losing out in each of his singles sets played</w:t>
      </w:r>
    </w:p>
    <w:p w:rsidR="0083408C" w:rsidRPr="0083408C" w:rsidRDefault="0083408C" w:rsidP="002E7456">
      <w:pPr>
        <w:spacing w:after="0" w:line="240" w:lineRule="auto"/>
        <w:jc w:val="both"/>
        <w:rPr>
          <w:sz w:val="8"/>
          <w:szCs w:val="8"/>
        </w:rPr>
      </w:pPr>
    </w:p>
    <w:p w:rsidR="0072578A" w:rsidRPr="005B3EC1" w:rsidRDefault="005B3EC1" w:rsidP="002E7456">
      <w:pPr>
        <w:spacing w:after="0" w:line="240" w:lineRule="auto"/>
        <w:jc w:val="both"/>
        <w:rPr>
          <w:sz w:val="20"/>
          <w:szCs w:val="20"/>
        </w:rPr>
      </w:pPr>
      <w:r>
        <w:rPr>
          <w:sz w:val="20"/>
          <w:szCs w:val="20"/>
        </w:rPr>
        <w:t>Silksworth IM B performed well against 2</w:t>
      </w:r>
      <w:r w:rsidRPr="005B3EC1">
        <w:rPr>
          <w:sz w:val="20"/>
          <w:szCs w:val="20"/>
          <w:vertAlign w:val="superscript"/>
        </w:rPr>
        <w:t>nd</w:t>
      </w:r>
      <w:r>
        <w:rPr>
          <w:sz w:val="20"/>
          <w:szCs w:val="20"/>
        </w:rPr>
        <w:t xml:space="preserve"> Division rivals Sacriston St Bedes B despite being able to field two players only in their 2</w:t>
      </w:r>
      <w:r w:rsidRPr="005B3EC1">
        <w:rPr>
          <w:sz w:val="20"/>
          <w:szCs w:val="20"/>
          <w:vertAlign w:val="superscript"/>
        </w:rPr>
        <w:t>nd</w:t>
      </w:r>
      <w:r>
        <w:rPr>
          <w:sz w:val="20"/>
          <w:szCs w:val="20"/>
        </w:rPr>
        <w:t xml:space="preserve"> round cup tie. This meant that effectively were already 3 – 0 down in sets with the winner being the first team to get to 5.  Both teams agreed to play all of the sets with the final result going in the favour of Sacriston 6 – 3.</w:t>
      </w:r>
    </w:p>
    <w:p w:rsidR="002A302F" w:rsidRPr="002A302F" w:rsidRDefault="002A302F" w:rsidP="002E7456">
      <w:pPr>
        <w:spacing w:after="0" w:line="240" w:lineRule="auto"/>
        <w:jc w:val="both"/>
        <w:rPr>
          <w:sz w:val="8"/>
          <w:szCs w:val="8"/>
        </w:rPr>
      </w:pPr>
    </w:p>
    <w:p w:rsidR="00AB5C43" w:rsidRDefault="004455D8" w:rsidP="002E7456">
      <w:pPr>
        <w:spacing w:after="0" w:line="240" w:lineRule="auto"/>
        <w:jc w:val="both"/>
        <w:rPr>
          <w:sz w:val="20"/>
          <w:szCs w:val="20"/>
        </w:rPr>
      </w:pPr>
      <w:r>
        <w:rPr>
          <w:sz w:val="20"/>
          <w:szCs w:val="20"/>
        </w:rPr>
        <w:t>1</w:t>
      </w:r>
      <w:r w:rsidRPr="004455D8">
        <w:rPr>
          <w:sz w:val="20"/>
          <w:szCs w:val="20"/>
          <w:vertAlign w:val="superscript"/>
        </w:rPr>
        <w:t>st</w:t>
      </w:r>
      <w:r>
        <w:rPr>
          <w:sz w:val="20"/>
          <w:szCs w:val="20"/>
        </w:rPr>
        <w:t xml:space="preserve"> Division side </w:t>
      </w:r>
      <w:r w:rsidR="005B3EC1">
        <w:rPr>
          <w:sz w:val="20"/>
          <w:szCs w:val="20"/>
        </w:rPr>
        <w:t>St Chads</w:t>
      </w:r>
      <w:r>
        <w:rPr>
          <w:sz w:val="20"/>
          <w:szCs w:val="20"/>
        </w:rPr>
        <w:t>, currently lying in 2</w:t>
      </w:r>
      <w:r w:rsidRPr="004455D8">
        <w:rPr>
          <w:sz w:val="20"/>
          <w:szCs w:val="20"/>
          <w:vertAlign w:val="superscript"/>
        </w:rPr>
        <w:t>nd</w:t>
      </w:r>
      <w:r>
        <w:rPr>
          <w:sz w:val="20"/>
          <w:szCs w:val="20"/>
        </w:rPr>
        <w:t xml:space="preserve"> place had a really close and entertaining match against 3</w:t>
      </w:r>
      <w:r w:rsidRPr="004455D8">
        <w:rPr>
          <w:sz w:val="20"/>
          <w:szCs w:val="20"/>
          <w:vertAlign w:val="superscript"/>
        </w:rPr>
        <w:t>rd</w:t>
      </w:r>
      <w:r>
        <w:rPr>
          <w:sz w:val="20"/>
          <w:szCs w:val="20"/>
        </w:rPr>
        <w:t xml:space="preserve"> Division side Sacriston St Bedes D. St Chads were required to award between 9 and 13 points to their opponents leaving little margin for error and so it proved to be with 19 out of the 23 games played resulting in a score of 21 – 16 or more.</w:t>
      </w:r>
    </w:p>
    <w:p w:rsidR="00125CDE" w:rsidRPr="00917167" w:rsidRDefault="00125CDE" w:rsidP="002E7456">
      <w:pPr>
        <w:spacing w:after="0" w:line="240" w:lineRule="auto"/>
        <w:jc w:val="both"/>
        <w:rPr>
          <w:sz w:val="8"/>
          <w:szCs w:val="8"/>
        </w:rPr>
      </w:pPr>
    </w:p>
    <w:p w:rsidR="00125CDE" w:rsidRDefault="004455D8" w:rsidP="002E7456">
      <w:pPr>
        <w:spacing w:after="0" w:line="240" w:lineRule="auto"/>
        <w:jc w:val="both"/>
        <w:rPr>
          <w:sz w:val="20"/>
          <w:szCs w:val="20"/>
        </w:rPr>
      </w:pPr>
      <w:r>
        <w:rPr>
          <w:sz w:val="20"/>
          <w:szCs w:val="20"/>
        </w:rPr>
        <w:t xml:space="preserve">St </w:t>
      </w:r>
      <w:proofErr w:type="gramStart"/>
      <w:r>
        <w:rPr>
          <w:sz w:val="20"/>
          <w:szCs w:val="20"/>
        </w:rPr>
        <w:t>Chads</w:t>
      </w:r>
      <w:proofErr w:type="gramEnd"/>
      <w:r>
        <w:rPr>
          <w:sz w:val="20"/>
          <w:szCs w:val="20"/>
        </w:rPr>
        <w:t xml:space="preserve"> player Barry Cuthbertson finished the night unbeaten and was closely supported by Jimmy Scope and Dave Bissett who won 2 sets apiece. Debbie and Nikki Irwin each picked up a set for Sacriston with Terry </w:t>
      </w:r>
      <w:proofErr w:type="spellStart"/>
      <w:r>
        <w:rPr>
          <w:sz w:val="20"/>
          <w:szCs w:val="20"/>
        </w:rPr>
        <w:t>Chartlon</w:t>
      </w:r>
      <w:proofErr w:type="spellEnd"/>
      <w:r>
        <w:rPr>
          <w:sz w:val="20"/>
          <w:szCs w:val="20"/>
        </w:rPr>
        <w:t xml:space="preserve"> unlucky not to register a set on the night – losing out </w:t>
      </w:r>
      <w:r w:rsidR="00531C67">
        <w:rPr>
          <w:sz w:val="20"/>
          <w:szCs w:val="20"/>
        </w:rPr>
        <w:t xml:space="preserve">on each set played </w:t>
      </w:r>
      <w:r>
        <w:rPr>
          <w:sz w:val="20"/>
          <w:szCs w:val="20"/>
        </w:rPr>
        <w:t>by the smallest margi</w:t>
      </w:r>
      <w:r w:rsidR="00531C67">
        <w:rPr>
          <w:sz w:val="20"/>
          <w:szCs w:val="20"/>
        </w:rPr>
        <w:t>ns.</w:t>
      </w:r>
    </w:p>
    <w:p w:rsidR="00917167" w:rsidRPr="00917167" w:rsidRDefault="00917167" w:rsidP="002E7456">
      <w:pPr>
        <w:spacing w:after="0" w:line="240" w:lineRule="auto"/>
        <w:jc w:val="both"/>
        <w:rPr>
          <w:sz w:val="8"/>
          <w:szCs w:val="8"/>
        </w:rPr>
      </w:pPr>
    </w:p>
    <w:p w:rsidR="000A354E" w:rsidRDefault="00531C67" w:rsidP="002E7456">
      <w:pPr>
        <w:spacing w:after="0" w:line="240" w:lineRule="auto"/>
        <w:jc w:val="both"/>
        <w:rPr>
          <w:sz w:val="20"/>
          <w:szCs w:val="20"/>
        </w:rPr>
      </w:pPr>
      <w:r>
        <w:rPr>
          <w:sz w:val="20"/>
          <w:szCs w:val="20"/>
        </w:rPr>
        <w:t xml:space="preserve">Silksworth </w:t>
      </w:r>
      <w:proofErr w:type="gramStart"/>
      <w:r>
        <w:rPr>
          <w:sz w:val="20"/>
          <w:szCs w:val="20"/>
        </w:rPr>
        <w:t>A</w:t>
      </w:r>
      <w:proofErr w:type="gramEnd"/>
      <w:r>
        <w:rPr>
          <w:sz w:val="20"/>
          <w:szCs w:val="20"/>
        </w:rPr>
        <w:t xml:space="preserve"> (Division 1) progressed through to the quarter-final stages of the competition with a relatively comfortable 7 – 2 win over Division 2 side Durham CA B.</w:t>
      </w:r>
    </w:p>
    <w:p w:rsidR="00F86803" w:rsidRDefault="00F86803" w:rsidP="002E7456">
      <w:pPr>
        <w:spacing w:after="0" w:line="240" w:lineRule="auto"/>
        <w:jc w:val="both"/>
        <w:rPr>
          <w:sz w:val="8"/>
          <w:szCs w:val="8"/>
        </w:rPr>
      </w:pPr>
    </w:p>
    <w:p w:rsidR="000A354E" w:rsidRPr="00B02246" w:rsidRDefault="00531C67" w:rsidP="002E7456">
      <w:pPr>
        <w:spacing w:after="0" w:line="240" w:lineRule="auto"/>
        <w:jc w:val="both"/>
        <w:rPr>
          <w:sz w:val="20"/>
          <w:szCs w:val="20"/>
        </w:rPr>
      </w:pPr>
      <w:r>
        <w:rPr>
          <w:sz w:val="20"/>
          <w:szCs w:val="20"/>
        </w:rPr>
        <w:t xml:space="preserve">Division 2 rivals St Gabriels B and St Johns </w:t>
      </w:r>
      <w:proofErr w:type="gramStart"/>
      <w:r>
        <w:rPr>
          <w:sz w:val="20"/>
          <w:szCs w:val="20"/>
        </w:rPr>
        <w:t>A</w:t>
      </w:r>
      <w:proofErr w:type="gramEnd"/>
      <w:r>
        <w:rPr>
          <w:sz w:val="20"/>
          <w:szCs w:val="20"/>
        </w:rPr>
        <w:t xml:space="preserve"> played in an entertaining cup tie with St Gabriels winning the match 5 – 1.</w:t>
      </w:r>
    </w:p>
    <w:p w:rsidR="005B713B" w:rsidRPr="00416FB8" w:rsidRDefault="005B713B" w:rsidP="002E7456">
      <w:pPr>
        <w:spacing w:after="0" w:line="240" w:lineRule="auto"/>
        <w:jc w:val="both"/>
        <w:rPr>
          <w:sz w:val="8"/>
          <w:szCs w:val="8"/>
        </w:rPr>
      </w:pPr>
    </w:p>
    <w:p w:rsidR="00416FB8" w:rsidRPr="00285A3D" w:rsidRDefault="00531C67" w:rsidP="002E7456">
      <w:pPr>
        <w:spacing w:after="0" w:line="240" w:lineRule="auto"/>
        <w:jc w:val="both"/>
        <w:rPr>
          <w:sz w:val="20"/>
          <w:szCs w:val="20"/>
        </w:rPr>
      </w:pPr>
      <w:r>
        <w:rPr>
          <w:sz w:val="20"/>
          <w:szCs w:val="20"/>
        </w:rPr>
        <w:t xml:space="preserve">Division 1 leaders Thompson Insurance ensured their name went into the hat when they defeated last </w:t>
      </w:r>
      <w:proofErr w:type="spellStart"/>
      <w:r>
        <w:rPr>
          <w:sz w:val="20"/>
          <w:szCs w:val="20"/>
        </w:rPr>
        <w:t>years</w:t>
      </w:r>
      <w:proofErr w:type="spellEnd"/>
      <w:r>
        <w:rPr>
          <w:sz w:val="20"/>
          <w:szCs w:val="20"/>
        </w:rPr>
        <w:t xml:space="preserve"> Runners </w:t>
      </w:r>
      <w:proofErr w:type="gramStart"/>
      <w:r>
        <w:rPr>
          <w:sz w:val="20"/>
          <w:szCs w:val="20"/>
        </w:rPr>
        <w:t>Up</w:t>
      </w:r>
      <w:proofErr w:type="gramEnd"/>
      <w:r>
        <w:rPr>
          <w:sz w:val="20"/>
          <w:szCs w:val="20"/>
        </w:rPr>
        <w:t xml:space="preserve"> Mortimer CA 5 – 0.  Andrew Wilkinson, Diane Cartmell and Marc Cotton did the damage for Thompson’s but were forced to work hard for their victory.</w:t>
      </w:r>
    </w:p>
    <w:p w:rsidR="00285A3D" w:rsidRPr="00285A3D" w:rsidRDefault="00285A3D" w:rsidP="002E7456">
      <w:pPr>
        <w:spacing w:after="0" w:line="240" w:lineRule="auto"/>
        <w:jc w:val="both"/>
        <w:rPr>
          <w:sz w:val="8"/>
          <w:szCs w:val="8"/>
        </w:rPr>
      </w:pPr>
    </w:p>
    <w:p w:rsidR="00845E80" w:rsidRPr="00391B2A" w:rsidRDefault="00531C67" w:rsidP="002E7456">
      <w:pPr>
        <w:spacing w:after="0" w:line="240" w:lineRule="auto"/>
        <w:jc w:val="both"/>
        <w:rPr>
          <w:sz w:val="20"/>
          <w:szCs w:val="20"/>
        </w:rPr>
      </w:pPr>
      <w:r>
        <w:rPr>
          <w:sz w:val="20"/>
          <w:szCs w:val="20"/>
        </w:rPr>
        <w:t xml:space="preserve">There is only one outstanding tie to be played and that is the match </w:t>
      </w:r>
      <w:r>
        <w:rPr>
          <w:sz w:val="20"/>
          <w:szCs w:val="20"/>
        </w:rPr>
        <w:lastRenderedPageBreak/>
        <w:t>between St John B and Sacriston St Bedes A.</w:t>
      </w:r>
    </w:p>
    <w:p w:rsidR="00845E80" w:rsidRPr="00845E80" w:rsidRDefault="00845E80" w:rsidP="002E7456">
      <w:pPr>
        <w:spacing w:after="0" w:line="240" w:lineRule="auto"/>
        <w:jc w:val="both"/>
        <w:rPr>
          <w:sz w:val="8"/>
          <w:szCs w:val="8"/>
        </w:rPr>
      </w:pPr>
    </w:p>
    <w:p w:rsidR="00845E80" w:rsidRPr="001230D1" w:rsidRDefault="00531C67" w:rsidP="002E7456">
      <w:pPr>
        <w:spacing w:after="0" w:line="240" w:lineRule="auto"/>
        <w:jc w:val="both"/>
        <w:rPr>
          <w:sz w:val="20"/>
          <w:szCs w:val="20"/>
        </w:rPr>
      </w:pPr>
      <w:r>
        <w:rPr>
          <w:sz w:val="20"/>
          <w:szCs w:val="20"/>
        </w:rPr>
        <w:t>The draw for the quarter-final stage of the competition has been made as is as follows:</w:t>
      </w:r>
    </w:p>
    <w:p w:rsidR="00845E80" w:rsidRPr="00845E80" w:rsidRDefault="00845E80" w:rsidP="002E7456">
      <w:pPr>
        <w:spacing w:after="0" w:line="240" w:lineRule="auto"/>
        <w:jc w:val="both"/>
        <w:rPr>
          <w:sz w:val="8"/>
          <w:szCs w:val="8"/>
        </w:rPr>
      </w:pPr>
    </w:p>
    <w:p w:rsidR="00531C67" w:rsidRDefault="00531C67" w:rsidP="00D556E5">
      <w:pPr>
        <w:shd w:val="clear" w:color="auto" w:fill="FFFFFF" w:themeFill="background1"/>
        <w:spacing w:after="0" w:line="240" w:lineRule="auto"/>
        <w:rPr>
          <w:b/>
          <w:sz w:val="12"/>
          <w:szCs w:val="12"/>
        </w:rPr>
      </w:pPr>
      <w:r>
        <w:rPr>
          <w:b/>
          <w:sz w:val="12"/>
          <w:szCs w:val="12"/>
        </w:rPr>
        <w:t xml:space="preserve">Quarter-final Draw of the </w:t>
      </w:r>
      <w:r w:rsidRPr="006B7BF6">
        <w:rPr>
          <w:b/>
          <w:sz w:val="12"/>
          <w:szCs w:val="12"/>
        </w:rPr>
        <w:t xml:space="preserve">Team Handicap </w:t>
      </w:r>
      <w:r w:rsidR="00D556E5">
        <w:rPr>
          <w:b/>
          <w:sz w:val="12"/>
          <w:szCs w:val="12"/>
        </w:rPr>
        <w:t>Cup</w:t>
      </w:r>
      <w:r w:rsidRPr="006B7BF6">
        <w:rPr>
          <w:b/>
          <w:sz w:val="12"/>
          <w:szCs w:val="12"/>
        </w:rPr>
        <w:t>:</w:t>
      </w:r>
    </w:p>
    <w:p w:rsidR="00800EE0" w:rsidRPr="00800EE0" w:rsidRDefault="00800EE0" w:rsidP="00531C67">
      <w:pPr>
        <w:shd w:val="clear" w:color="auto" w:fill="FFFFFF" w:themeFill="background1"/>
        <w:spacing w:after="0" w:line="240" w:lineRule="auto"/>
        <w:jc w:val="both"/>
        <w:rPr>
          <w:b/>
          <w:sz w:val="4"/>
          <w:szCs w:val="4"/>
        </w:rPr>
      </w:pPr>
    </w:p>
    <w:p w:rsidR="00531C67" w:rsidRDefault="00531C67" w:rsidP="00531C67">
      <w:pPr>
        <w:shd w:val="clear" w:color="auto" w:fill="FFFFFF" w:themeFill="background1"/>
        <w:spacing w:after="0" w:line="240" w:lineRule="auto"/>
        <w:jc w:val="both"/>
        <w:rPr>
          <w:color w:val="000000" w:themeColor="text1"/>
          <w:sz w:val="12"/>
          <w:szCs w:val="12"/>
        </w:rPr>
      </w:pPr>
      <w:r>
        <w:rPr>
          <w:color w:val="000000" w:themeColor="text1"/>
          <w:sz w:val="12"/>
          <w:szCs w:val="12"/>
        </w:rPr>
        <w:t>St John B</w:t>
      </w:r>
      <w:r w:rsidR="00800EE0">
        <w:rPr>
          <w:color w:val="000000" w:themeColor="text1"/>
          <w:sz w:val="12"/>
          <w:szCs w:val="12"/>
        </w:rPr>
        <w:t xml:space="preserve"> (D3) </w:t>
      </w:r>
      <w:r w:rsidRPr="00800EE0">
        <w:rPr>
          <w:b/>
          <w:color w:val="000000" w:themeColor="text1"/>
          <w:sz w:val="12"/>
          <w:szCs w:val="12"/>
        </w:rPr>
        <w:t>or</w:t>
      </w:r>
      <w:r>
        <w:rPr>
          <w:color w:val="000000" w:themeColor="text1"/>
          <w:sz w:val="12"/>
          <w:szCs w:val="12"/>
        </w:rPr>
        <w:t xml:space="preserve"> Sacriston A</w:t>
      </w:r>
      <w:r w:rsidR="00800EE0">
        <w:rPr>
          <w:color w:val="000000" w:themeColor="text1"/>
          <w:sz w:val="12"/>
          <w:szCs w:val="12"/>
        </w:rPr>
        <w:t xml:space="preserve"> (D1)</w:t>
      </w:r>
      <w:r>
        <w:rPr>
          <w:color w:val="000000" w:themeColor="text1"/>
          <w:sz w:val="12"/>
          <w:szCs w:val="12"/>
        </w:rPr>
        <w:t xml:space="preserve"> vs. St Gabriels B (D2)</w:t>
      </w:r>
    </w:p>
    <w:p w:rsidR="00531C67" w:rsidRDefault="00531C67" w:rsidP="00531C67">
      <w:pPr>
        <w:shd w:val="clear" w:color="auto" w:fill="FFFFFF" w:themeFill="background1"/>
        <w:spacing w:after="0" w:line="240" w:lineRule="auto"/>
        <w:jc w:val="both"/>
        <w:rPr>
          <w:color w:val="000000" w:themeColor="text1"/>
          <w:sz w:val="12"/>
          <w:szCs w:val="12"/>
        </w:rPr>
      </w:pPr>
      <w:proofErr w:type="gramStart"/>
      <w:r>
        <w:rPr>
          <w:sz w:val="12"/>
          <w:szCs w:val="12"/>
        </w:rPr>
        <w:t>Thompson Ins.</w:t>
      </w:r>
      <w:proofErr w:type="gramEnd"/>
      <w:r>
        <w:rPr>
          <w:sz w:val="12"/>
          <w:szCs w:val="12"/>
        </w:rPr>
        <w:t xml:space="preserve"> A (D1) vs. </w:t>
      </w:r>
      <w:r w:rsidRPr="002E7456">
        <w:rPr>
          <w:color w:val="000000" w:themeColor="text1"/>
          <w:sz w:val="12"/>
          <w:szCs w:val="12"/>
        </w:rPr>
        <w:t>Durham CA A (D1)</w:t>
      </w:r>
    </w:p>
    <w:p w:rsidR="00531C67" w:rsidRDefault="00531C67" w:rsidP="00531C67">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Sacriston St Bedes B</w:t>
      </w:r>
      <w:r>
        <w:rPr>
          <w:color w:val="000000" w:themeColor="text1"/>
          <w:sz w:val="12"/>
          <w:szCs w:val="12"/>
        </w:rPr>
        <w:t xml:space="preserve"> vs. </w:t>
      </w:r>
      <w:r w:rsidR="00800EE0" w:rsidRPr="002E7456">
        <w:rPr>
          <w:color w:val="000000" w:themeColor="text1"/>
          <w:sz w:val="12"/>
          <w:szCs w:val="12"/>
        </w:rPr>
        <w:t>St Chads (D1)</w:t>
      </w:r>
    </w:p>
    <w:p w:rsidR="00800EE0" w:rsidRDefault="00800EE0" w:rsidP="00531C67">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Silksworth IM A (D1)</w:t>
      </w:r>
      <w:r>
        <w:rPr>
          <w:color w:val="000000" w:themeColor="text1"/>
          <w:sz w:val="12"/>
          <w:szCs w:val="12"/>
        </w:rPr>
        <w:t xml:space="preserve"> vs. </w:t>
      </w:r>
      <w:r w:rsidRPr="002E7456">
        <w:rPr>
          <w:color w:val="000000" w:themeColor="text1"/>
          <w:sz w:val="12"/>
          <w:szCs w:val="12"/>
        </w:rPr>
        <w:t>Sacriston St Bedes C (D3)</w:t>
      </w:r>
    </w:p>
    <w:p w:rsidR="00800EE0" w:rsidRPr="00800EE0" w:rsidRDefault="00800EE0" w:rsidP="00531C67">
      <w:pPr>
        <w:shd w:val="clear" w:color="auto" w:fill="FFFFFF" w:themeFill="background1"/>
        <w:spacing w:after="0" w:line="240" w:lineRule="auto"/>
        <w:jc w:val="both"/>
        <w:rPr>
          <w:color w:val="000000" w:themeColor="text1"/>
          <w:sz w:val="4"/>
          <w:szCs w:val="4"/>
        </w:rPr>
      </w:pPr>
    </w:p>
    <w:p w:rsidR="00800EE0" w:rsidRPr="00800EE0" w:rsidRDefault="00800EE0" w:rsidP="00D556E5">
      <w:pPr>
        <w:shd w:val="clear" w:color="auto" w:fill="FFFFFF" w:themeFill="background1"/>
        <w:spacing w:after="0" w:line="240" w:lineRule="auto"/>
        <w:rPr>
          <w:b/>
          <w:color w:val="000000" w:themeColor="text1"/>
          <w:sz w:val="12"/>
          <w:szCs w:val="12"/>
        </w:rPr>
      </w:pPr>
      <w:r>
        <w:rPr>
          <w:b/>
          <w:color w:val="000000" w:themeColor="text1"/>
          <w:sz w:val="12"/>
          <w:szCs w:val="12"/>
        </w:rPr>
        <w:t>Matches to be played w/c 25</w:t>
      </w:r>
      <w:r w:rsidRPr="00800EE0">
        <w:rPr>
          <w:b/>
          <w:color w:val="000000" w:themeColor="text1"/>
          <w:sz w:val="12"/>
          <w:szCs w:val="12"/>
          <w:vertAlign w:val="superscript"/>
        </w:rPr>
        <w:t>th</w:t>
      </w:r>
      <w:r>
        <w:rPr>
          <w:b/>
          <w:color w:val="000000" w:themeColor="text1"/>
          <w:sz w:val="12"/>
          <w:szCs w:val="12"/>
        </w:rPr>
        <w:t xml:space="preserve"> February 2013</w:t>
      </w:r>
    </w:p>
    <w:p w:rsidR="0073799A" w:rsidRPr="00800EE0" w:rsidRDefault="0073799A" w:rsidP="002E7456">
      <w:pPr>
        <w:spacing w:after="0" w:line="240" w:lineRule="auto"/>
        <w:jc w:val="both"/>
        <w:rPr>
          <w:sz w:val="8"/>
          <w:szCs w:val="8"/>
        </w:rPr>
      </w:pPr>
    </w:p>
    <w:p w:rsidR="00046BEA" w:rsidRDefault="00046BEA" w:rsidP="002E7456">
      <w:pPr>
        <w:spacing w:after="0" w:line="240" w:lineRule="auto"/>
        <w:jc w:val="both"/>
        <w:rPr>
          <w:sz w:val="20"/>
          <w:szCs w:val="20"/>
        </w:rPr>
      </w:pPr>
      <w:r w:rsidRPr="00F10467">
        <w:rPr>
          <w:color w:val="E36C0A" w:themeColor="accent6" w:themeShade="BF"/>
          <w:sz w:val="20"/>
          <w:szCs w:val="20"/>
        </w:rPr>
        <w:t>***</w:t>
      </w:r>
      <w:r>
        <w:rPr>
          <w:sz w:val="20"/>
          <w:szCs w:val="20"/>
        </w:rPr>
        <w:t>The Sunderland and District Closed TT Championships are being held at the Sandhill Centre on Sunday 3</w:t>
      </w:r>
      <w:r w:rsidRPr="00046BEA">
        <w:rPr>
          <w:sz w:val="20"/>
          <w:szCs w:val="20"/>
          <w:vertAlign w:val="superscript"/>
        </w:rPr>
        <w:t>rd</w:t>
      </w:r>
      <w:r>
        <w:rPr>
          <w:sz w:val="20"/>
          <w:szCs w:val="20"/>
        </w:rPr>
        <w:t xml:space="preserve"> March 2013. Entry forms can be obtained from Dave Bissett with the closing date being Wednesday 20</w:t>
      </w:r>
      <w:r w:rsidRPr="00046BEA">
        <w:rPr>
          <w:sz w:val="20"/>
          <w:szCs w:val="20"/>
          <w:vertAlign w:val="superscript"/>
        </w:rPr>
        <w:t>th</w:t>
      </w:r>
      <w:r>
        <w:rPr>
          <w:sz w:val="20"/>
          <w:szCs w:val="20"/>
        </w:rPr>
        <w:t xml:space="preserve"> February 2013</w:t>
      </w:r>
      <w:r w:rsidRPr="00F10467">
        <w:rPr>
          <w:color w:val="E36C0A" w:themeColor="accent6" w:themeShade="BF"/>
          <w:sz w:val="20"/>
          <w:szCs w:val="20"/>
        </w:rPr>
        <w:t>***</w:t>
      </w:r>
    </w:p>
    <w:p w:rsidR="00046BEA" w:rsidRPr="00046BEA" w:rsidRDefault="00046BEA" w:rsidP="002E7456">
      <w:pPr>
        <w:spacing w:after="0" w:line="240" w:lineRule="auto"/>
        <w:jc w:val="both"/>
        <w:rPr>
          <w:sz w:val="8"/>
          <w:szCs w:val="8"/>
        </w:rPr>
      </w:pPr>
    </w:p>
    <w:p w:rsidR="00EE1142" w:rsidRPr="00E05BC9" w:rsidRDefault="00E05BC9" w:rsidP="00E02077">
      <w:pPr>
        <w:spacing w:after="0" w:line="240" w:lineRule="auto"/>
        <w:rPr>
          <w:sz w:val="20"/>
          <w:szCs w:val="20"/>
        </w:rPr>
      </w:pPr>
      <w:r w:rsidRPr="00E05BC9">
        <w:rPr>
          <w:sz w:val="20"/>
          <w:szCs w:val="20"/>
        </w:rPr>
        <w:t>Log on to</w:t>
      </w:r>
      <w:r>
        <w:rPr>
          <w:sz w:val="20"/>
          <w:szCs w:val="20"/>
        </w:rPr>
        <w:t>:</w:t>
      </w:r>
      <w:r w:rsidRPr="00E05BC9">
        <w:rPr>
          <w:sz w:val="20"/>
          <w:szCs w:val="20"/>
        </w:rPr>
        <w:t xml:space="preserve"> </w:t>
      </w:r>
      <w:hyperlink r:id="rId8" w:history="1">
        <w:r w:rsidRPr="00B02246">
          <w:rPr>
            <w:rStyle w:val="Hyperlink"/>
            <w:sz w:val="16"/>
            <w:szCs w:val="16"/>
          </w:rPr>
          <w:t>www.tabletennis365.com/Sunderland</w:t>
        </w:r>
      </w:hyperlink>
      <w:r w:rsidRPr="00E05BC9">
        <w:rPr>
          <w:sz w:val="20"/>
          <w:szCs w:val="20"/>
        </w:rPr>
        <w:t xml:space="preserve"> </w:t>
      </w:r>
      <w:r w:rsidR="00B02246">
        <w:rPr>
          <w:sz w:val="20"/>
          <w:szCs w:val="20"/>
        </w:rPr>
        <w:t xml:space="preserve">   </w:t>
      </w:r>
      <w:r w:rsidRPr="00E05BC9">
        <w:rPr>
          <w:sz w:val="20"/>
          <w:szCs w:val="20"/>
        </w:rPr>
        <w:t>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94" w:rsidRDefault="001E7194" w:rsidP="00B12826">
      <w:pPr>
        <w:spacing w:after="0" w:line="240" w:lineRule="auto"/>
      </w:pPr>
      <w:r>
        <w:separator/>
      </w:r>
    </w:p>
  </w:endnote>
  <w:endnote w:type="continuationSeparator" w:id="0">
    <w:p w:rsidR="001E7194" w:rsidRDefault="001E7194"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94" w:rsidRDefault="001E7194" w:rsidP="00B12826">
      <w:pPr>
        <w:spacing w:after="0" w:line="240" w:lineRule="auto"/>
      </w:pPr>
      <w:r>
        <w:separator/>
      </w:r>
    </w:p>
  </w:footnote>
  <w:footnote w:type="continuationSeparator" w:id="0">
    <w:p w:rsidR="001E7194" w:rsidRDefault="001E7194"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260ED"/>
    <w:rsid w:val="00030D10"/>
    <w:rsid w:val="00046BEA"/>
    <w:rsid w:val="000562E2"/>
    <w:rsid w:val="0006146D"/>
    <w:rsid w:val="00081016"/>
    <w:rsid w:val="00085681"/>
    <w:rsid w:val="000A354E"/>
    <w:rsid w:val="000B0E06"/>
    <w:rsid w:val="000B2DC4"/>
    <w:rsid w:val="000C03E1"/>
    <w:rsid w:val="000F2D68"/>
    <w:rsid w:val="001026A6"/>
    <w:rsid w:val="00103087"/>
    <w:rsid w:val="00111CFF"/>
    <w:rsid w:val="001230D1"/>
    <w:rsid w:val="00125CDE"/>
    <w:rsid w:val="00134971"/>
    <w:rsid w:val="00144F03"/>
    <w:rsid w:val="00167312"/>
    <w:rsid w:val="00167B1B"/>
    <w:rsid w:val="001935CD"/>
    <w:rsid w:val="001A2693"/>
    <w:rsid w:val="001A3019"/>
    <w:rsid w:val="001A5AF5"/>
    <w:rsid w:val="001C5650"/>
    <w:rsid w:val="001C5B43"/>
    <w:rsid w:val="001D4153"/>
    <w:rsid w:val="001E7194"/>
    <w:rsid w:val="001F7CAC"/>
    <w:rsid w:val="0022008D"/>
    <w:rsid w:val="00226112"/>
    <w:rsid w:val="00230F11"/>
    <w:rsid w:val="00232985"/>
    <w:rsid w:val="00254EED"/>
    <w:rsid w:val="00274A19"/>
    <w:rsid w:val="00274E72"/>
    <w:rsid w:val="00276CA6"/>
    <w:rsid w:val="00285A3D"/>
    <w:rsid w:val="0029097D"/>
    <w:rsid w:val="0029206A"/>
    <w:rsid w:val="00292F58"/>
    <w:rsid w:val="002A026A"/>
    <w:rsid w:val="002A302F"/>
    <w:rsid w:val="002B6BF7"/>
    <w:rsid w:val="002C0519"/>
    <w:rsid w:val="002C1B1C"/>
    <w:rsid w:val="002C3D3D"/>
    <w:rsid w:val="002C570E"/>
    <w:rsid w:val="002E55D9"/>
    <w:rsid w:val="002E7456"/>
    <w:rsid w:val="002F60F5"/>
    <w:rsid w:val="00336379"/>
    <w:rsid w:val="00365694"/>
    <w:rsid w:val="00391B2A"/>
    <w:rsid w:val="00396FA2"/>
    <w:rsid w:val="003B3F7D"/>
    <w:rsid w:val="003B7973"/>
    <w:rsid w:val="003C273A"/>
    <w:rsid w:val="00403B96"/>
    <w:rsid w:val="00416FB8"/>
    <w:rsid w:val="004309B8"/>
    <w:rsid w:val="00436666"/>
    <w:rsid w:val="004455D8"/>
    <w:rsid w:val="00460887"/>
    <w:rsid w:val="00487F76"/>
    <w:rsid w:val="004A5298"/>
    <w:rsid w:val="004B0F0E"/>
    <w:rsid w:val="004B66C9"/>
    <w:rsid w:val="004C7758"/>
    <w:rsid w:val="004E45D7"/>
    <w:rsid w:val="004E7858"/>
    <w:rsid w:val="004F3EE3"/>
    <w:rsid w:val="00511634"/>
    <w:rsid w:val="0052403D"/>
    <w:rsid w:val="00531C67"/>
    <w:rsid w:val="00535404"/>
    <w:rsid w:val="00542660"/>
    <w:rsid w:val="0056132B"/>
    <w:rsid w:val="00567972"/>
    <w:rsid w:val="0057008D"/>
    <w:rsid w:val="005979AE"/>
    <w:rsid w:val="005A7E49"/>
    <w:rsid w:val="005B3EC1"/>
    <w:rsid w:val="005B713B"/>
    <w:rsid w:val="005E50E4"/>
    <w:rsid w:val="0060684B"/>
    <w:rsid w:val="00612511"/>
    <w:rsid w:val="006259CF"/>
    <w:rsid w:val="00666B9B"/>
    <w:rsid w:val="00695FF8"/>
    <w:rsid w:val="006F16CB"/>
    <w:rsid w:val="006F3EF2"/>
    <w:rsid w:val="007126C6"/>
    <w:rsid w:val="00715DF8"/>
    <w:rsid w:val="0072578A"/>
    <w:rsid w:val="00732ADF"/>
    <w:rsid w:val="00736131"/>
    <w:rsid w:val="0073799A"/>
    <w:rsid w:val="007B4E2E"/>
    <w:rsid w:val="007F59CF"/>
    <w:rsid w:val="00800EE0"/>
    <w:rsid w:val="00803C29"/>
    <w:rsid w:val="0083408C"/>
    <w:rsid w:val="00845E80"/>
    <w:rsid w:val="008473C1"/>
    <w:rsid w:val="00853EFF"/>
    <w:rsid w:val="00856E4D"/>
    <w:rsid w:val="00857AD0"/>
    <w:rsid w:val="00881068"/>
    <w:rsid w:val="00886564"/>
    <w:rsid w:val="008C59B8"/>
    <w:rsid w:val="008D1B7D"/>
    <w:rsid w:val="008E0023"/>
    <w:rsid w:val="008E3E4D"/>
    <w:rsid w:val="009071B5"/>
    <w:rsid w:val="00917167"/>
    <w:rsid w:val="009344E9"/>
    <w:rsid w:val="009455F8"/>
    <w:rsid w:val="00946478"/>
    <w:rsid w:val="00954C52"/>
    <w:rsid w:val="00961B0C"/>
    <w:rsid w:val="009717F2"/>
    <w:rsid w:val="009A5717"/>
    <w:rsid w:val="009B1ACF"/>
    <w:rsid w:val="009C35CF"/>
    <w:rsid w:val="009D2DBE"/>
    <w:rsid w:val="009E0A59"/>
    <w:rsid w:val="009E3379"/>
    <w:rsid w:val="00A032B7"/>
    <w:rsid w:val="00A04785"/>
    <w:rsid w:val="00A07A80"/>
    <w:rsid w:val="00A11B0C"/>
    <w:rsid w:val="00A25D55"/>
    <w:rsid w:val="00A409CF"/>
    <w:rsid w:val="00A4602C"/>
    <w:rsid w:val="00A54ACA"/>
    <w:rsid w:val="00A54C4F"/>
    <w:rsid w:val="00A94E46"/>
    <w:rsid w:val="00AB5C43"/>
    <w:rsid w:val="00AD08A8"/>
    <w:rsid w:val="00AD1F33"/>
    <w:rsid w:val="00AD3B6A"/>
    <w:rsid w:val="00AE2DA1"/>
    <w:rsid w:val="00AE7CB2"/>
    <w:rsid w:val="00B02246"/>
    <w:rsid w:val="00B057F5"/>
    <w:rsid w:val="00B12826"/>
    <w:rsid w:val="00B12DD3"/>
    <w:rsid w:val="00B31ED1"/>
    <w:rsid w:val="00B4412A"/>
    <w:rsid w:val="00B75148"/>
    <w:rsid w:val="00B9607F"/>
    <w:rsid w:val="00BA74EA"/>
    <w:rsid w:val="00BC18A0"/>
    <w:rsid w:val="00BD2DE1"/>
    <w:rsid w:val="00BD503E"/>
    <w:rsid w:val="00C019DC"/>
    <w:rsid w:val="00C06067"/>
    <w:rsid w:val="00C07FB5"/>
    <w:rsid w:val="00C14D6D"/>
    <w:rsid w:val="00C3493F"/>
    <w:rsid w:val="00C524DE"/>
    <w:rsid w:val="00C55A72"/>
    <w:rsid w:val="00C650F2"/>
    <w:rsid w:val="00C86EF0"/>
    <w:rsid w:val="00C90A9D"/>
    <w:rsid w:val="00C912B8"/>
    <w:rsid w:val="00C93312"/>
    <w:rsid w:val="00CA51F9"/>
    <w:rsid w:val="00CB2550"/>
    <w:rsid w:val="00CB3C2B"/>
    <w:rsid w:val="00CE7514"/>
    <w:rsid w:val="00D201D6"/>
    <w:rsid w:val="00D3523A"/>
    <w:rsid w:val="00D556E5"/>
    <w:rsid w:val="00D6112B"/>
    <w:rsid w:val="00D63106"/>
    <w:rsid w:val="00D65ECD"/>
    <w:rsid w:val="00D765FC"/>
    <w:rsid w:val="00DD0906"/>
    <w:rsid w:val="00DE4CCE"/>
    <w:rsid w:val="00E02077"/>
    <w:rsid w:val="00E034B4"/>
    <w:rsid w:val="00E05BC9"/>
    <w:rsid w:val="00E314B8"/>
    <w:rsid w:val="00E41D4D"/>
    <w:rsid w:val="00E46062"/>
    <w:rsid w:val="00E565B5"/>
    <w:rsid w:val="00E85349"/>
    <w:rsid w:val="00EB20F4"/>
    <w:rsid w:val="00EB7CDF"/>
    <w:rsid w:val="00EC3A95"/>
    <w:rsid w:val="00EE1142"/>
    <w:rsid w:val="00EE4E48"/>
    <w:rsid w:val="00F10467"/>
    <w:rsid w:val="00F16D08"/>
    <w:rsid w:val="00F2125D"/>
    <w:rsid w:val="00F279F3"/>
    <w:rsid w:val="00F505F8"/>
    <w:rsid w:val="00F51B95"/>
    <w:rsid w:val="00F86803"/>
    <w:rsid w:val="00F92B06"/>
    <w:rsid w:val="00F95856"/>
    <w:rsid w:val="00FC2AF9"/>
    <w:rsid w:val="00FC3547"/>
    <w:rsid w:val="00FE18F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dcterms:created xsi:type="dcterms:W3CDTF">2011-10-16T19:07:00Z</dcterms:created>
  <dcterms:modified xsi:type="dcterms:W3CDTF">2013-10-10T22:00:00Z</dcterms:modified>
</cp:coreProperties>
</file>