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750DE" w14:textId="602FC19B" w:rsidR="00A913A7" w:rsidRPr="00822AA6" w:rsidRDefault="00A913A7" w:rsidP="00B10386">
      <w:pPr>
        <w:widowControl w:val="0"/>
        <w:autoSpaceDE w:val="0"/>
        <w:autoSpaceDN w:val="0"/>
        <w:adjustRightInd w:val="0"/>
        <w:spacing w:after="0" w:line="240" w:lineRule="auto"/>
        <w:ind w:right="-2279"/>
        <w:jc w:val="center"/>
        <w:rPr>
          <w:rFonts w:ascii="Arial" w:hAnsi="Arial" w:cs="Arial"/>
          <w:b/>
          <w:bCs/>
          <w:sz w:val="36"/>
          <w:szCs w:val="40"/>
        </w:rPr>
      </w:pPr>
      <w:r w:rsidRPr="00822AA6">
        <w:rPr>
          <w:rFonts w:ascii="Arial" w:hAnsi="Arial" w:cs="Arial"/>
          <w:b/>
          <w:bCs/>
          <w:sz w:val="36"/>
          <w:szCs w:val="40"/>
        </w:rPr>
        <w:t>Gloucester</w:t>
      </w:r>
      <w:r w:rsidR="003265F5">
        <w:rPr>
          <w:rFonts w:ascii="Arial" w:hAnsi="Arial" w:cs="Arial"/>
          <w:b/>
          <w:bCs/>
          <w:sz w:val="36"/>
          <w:szCs w:val="40"/>
        </w:rPr>
        <w:t>shire</w:t>
      </w:r>
      <w:r w:rsidRPr="00822AA6">
        <w:rPr>
          <w:rFonts w:ascii="Arial" w:hAnsi="Arial" w:cs="Arial"/>
          <w:b/>
          <w:bCs/>
          <w:sz w:val="36"/>
          <w:szCs w:val="40"/>
        </w:rPr>
        <w:t xml:space="preserve"> County Table Tennis Association</w:t>
      </w:r>
    </w:p>
    <w:p w14:paraId="58B68994" w14:textId="705F8912" w:rsidR="00A913A7" w:rsidRPr="00822AA6" w:rsidRDefault="00822AA6" w:rsidP="00B10386">
      <w:pPr>
        <w:widowControl w:val="0"/>
        <w:autoSpaceDE w:val="0"/>
        <w:autoSpaceDN w:val="0"/>
        <w:adjustRightInd w:val="0"/>
        <w:spacing w:after="0" w:line="240" w:lineRule="auto"/>
        <w:ind w:right="-2279"/>
        <w:jc w:val="center"/>
        <w:rPr>
          <w:rFonts w:ascii="Times New Roman" w:hAnsi="Times New Roman"/>
          <w:sz w:val="12"/>
          <w:szCs w:val="12"/>
        </w:rPr>
      </w:pPr>
      <w:bookmarkStart w:id="0" w:name="_Hlk482824390"/>
      <w:bookmarkStart w:id="1" w:name="_Hlk482828334"/>
      <w:bookmarkEnd w:id="0"/>
      <w:bookmarkEnd w:id="1"/>
      <w:r w:rsidRPr="00822AA6">
        <w:rPr>
          <w:rFonts w:ascii="Arial" w:hAnsi="Arial" w:cs="Arial"/>
          <w:b/>
          <w:bCs/>
          <w:noProof/>
          <w:sz w:val="36"/>
          <w:szCs w:val="40"/>
          <w:lang w:eastAsia="en-GB"/>
        </w:rPr>
        <w:drawing>
          <wp:anchor distT="0" distB="0" distL="114300" distR="114300" simplePos="0" relativeHeight="251662336" behindDoc="1" locked="0" layoutInCell="1" allowOverlap="1" wp14:anchorId="5EA57F12" wp14:editId="01FC567C">
            <wp:simplePos x="0" y="0"/>
            <wp:positionH relativeFrom="column">
              <wp:posOffset>6096000</wp:posOffset>
            </wp:positionH>
            <wp:positionV relativeFrom="page">
              <wp:posOffset>863600</wp:posOffset>
            </wp:positionV>
            <wp:extent cx="914400" cy="906780"/>
            <wp:effectExtent l="0" t="0" r="0" b="7620"/>
            <wp:wrapTopAndBottom/>
            <wp:docPr id="4" name="Picture 4" descr="Glouces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loucesc"/>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anchor>
        </w:drawing>
      </w:r>
    </w:p>
    <w:p w14:paraId="5D0A5BE9" w14:textId="20F0409B" w:rsidR="00A913A7" w:rsidRPr="00822AA6" w:rsidRDefault="00B10386" w:rsidP="00B10386">
      <w:pPr>
        <w:widowControl w:val="0"/>
        <w:autoSpaceDE w:val="0"/>
        <w:autoSpaceDN w:val="0"/>
        <w:adjustRightInd w:val="0"/>
        <w:spacing w:after="0" w:line="240" w:lineRule="auto"/>
        <w:ind w:right="-2279" w:hanging="425"/>
        <w:jc w:val="center"/>
        <w:rPr>
          <w:rFonts w:ascii="Arial" w:hAnsi="Arial" w:cs="Arial"/>
          <w:sz w:val="20"/>
          <w:szCs w:val="15"/>
        </w:rPr>
      </w:pPr>
      <w:r w:rsidRPr="00822AA6">
        <w:rPr>
          <w:rFonts w:ascii="Arial" w:hAnsi="Arial" w:cs="Arial"/>
          <w:sz w:val="20"/>
          <w:szCs w:val="15"/>
        </w:rPr>
        <w:t xml:space="preserve">        </w:t>
      </w:r>
      <w:r w:rsidR="00A913A7" w:rsidRPr="00822AA6">
        <w:rPr>
          <w:rFonts w:ascii="Arial" w:hAnsi="Arial" w:cs="Arial"/>
          <w:sz w:val="20"/>
          <w:szCs w:val="15"/>
        </w:rPr>
        <w:t>Presents</w:t>
      </w:r>
    </w:p>
    <w:p w14:paraId="7A45C087" w14:textId="32735650" w:rsidR="00B275BF" w:rsidRPr="00822AA6" w:rsidRDefault="00B275BF" w:rsidP="00B10386">
      <w:pPr>
        <w:widowControl w:val="0"/>
        <w:autoSpaceDE w:val="0"/>
        <w:autoSpaceDN w:val="0"/>
        <w:adjustRightInd w:val="0"/>
        <w:spacing w:after="0" w:line="240" w:lineRule="auto"/>
        <w:ind w:right="-2279" w:hanging="425"/>
        <w:jc w:val="center"/>
        <w:rPr>
          <w:rFonts w:ascii="Times New Roman" w:hAnsi="Times New Roman"/>
          <w:sz w:val="8"/>
          <w:szCs w:val="8"/>
        </w:rPr>
      </w:pPr>
    </w:p>
    <w:p w14:paraId="38138050" w14:textId="248AD105" w:rsidR="00A913A7" w:rsidRPr="00822AA6" w:rsidRDefault="00A913A7" w:rsidP="00B10386">
      <w:pPr>
        <w:widowControl w:val="0"/>
        <w:overflowPunct w:val="0"/>
        <w:autoSpaceDE w:val="0"/>
        <w:autoSpaceDN w:val="0"/>
        <w:adjustRightInd w:val="0"/>
        <w:spacing w:after="0" w:line="252" w:lineRule="auto"/>
        <w:ind w:right="-2279"/>
        <w:jc w:val="center"/>
        <w:rPr>
          <w:rFonts w:ascii="Arial" w:hAnsi="Arial" w:cs="Arial"/>
          <w:b/>
          <w:bCs/>
          <w:sz w:val="36"/>
          <w:szCs w:val="40"/>
        </w:rPr>
      </w:pPr>
      <w:r w:rsidRPr="00822AA6">
        <w:rPr>
          <w:rFonts w:ascii="Arial" w:hAnsi="Arial" w:cs="Arial"/>
          <w:b/>
          <w:bCs/>
          <w:sz w:val="36"/>
          <w:szCs w:val="40"/>
        </w:rPr>
        <w:t>2017/18 Gloucestershire</w:t>
      </w:r>
    </w:p>
    <w:p w14:paraId="26FFA025" w14:textId="057C3CF9" w:rsidR="00A913A7" w:rsidRPr="00822AA6" w:rsidRDefault="00AB41A8" w:rsidP="00B10386">
      <w:pPr>
        <w:widowControl w:val="0"/>
        <w:overflowPunct w:val="0"/>
        <w:autoSpaceDE w:val="0"/>
        <w:autoSpaceDN w:val="0"/>
        <w:adjustRightInd w:val="0"/>
        <w:spacing w:after="0" w:line="252" w:lineRule="auto"/>
        <w:ind w:right="-2279"/>
        <w:jc w:val="center"/>
        <w:rPr>
          <w:rFonts w:ascii="Arial" w:hAnsi="Arial" w:cs="Arial"/>
          <w:b/>
          <w:bCs/>
          <w:sz w:val="36"/>
          <w:szCs w:val="40"/>
        </w:rPr>
      </w:pPr>
      <w:r>
        <w:rPr>
          <w:rFonts w:ascii="Arial" w:hAnsi="Arial" w:cs="Arial"/>
          <w:b/>
          <w:bCs/>
          <w:sz w:val="36"/>
          <w:szCs w:val="40"/>
        </w:rPr>
        <w:t>Senior</w:t>
      </w:r>
      <w:r w:rsidR="00A913A7" w:rsidRPr="00822AA6">
        <w:rPr>
          <w:rFonts w:ascii="Arial" w:hAnsi="Arial" w:cs="Arial"/>
          <w:b/>
          <w:bCs/>
          <w:sz w:val="36"/>
          <w:szCs w:val="40"/>
        </w:rPr>
        <w:t xml:space="preserve"> Closed Table</w:t>
      </w:r>
    </w:p>
    <w:p w14:paraId="277F6101" w14:textId="168F7191" w:rsidR="00A913A7" w:rsidRPr="00822AA6" w:rsidRDefault="00A913A7" w:rsidP="00B10386">
      <w:pPr>
        <w:widowControl w:val="0"/>
        <w:overflowPunct w:val="0"/>
        <w:autoSpaceDE w:val="0"/>
        <w:autoSpaceDN w:val="0"/>
        <w:adjustRightInd w:val="0"/>
        <w:spacing w:after="0" w:line="252" w:lineRule="auto"/>
        <w:ind w:right="-2279"/>
        <w:jc w:val="center"/>
        <w:rPr>
          <w:rFonts w:ascii="Arial" w:hAnsi="Arial" w:cs="Arial"/>
          <w:b/>
          <w:bCs/>
          <w:sz w:val="14"/>
          <w:szCs w:val="16"/>
        </w:rPr>
      </w:pPr>
      <w:r w:rsidRPr="00822AA6">
        <w:rPr>
          <w:rFonts w:ascii="Arial" w:hAnsi="Arial" w:cs="Arial"/>
          <w:b/>
          <w:bCs/>
          <w:sz w:val="36"/>
          <w:szCs w:val="40"/>
        </w:rPr>
        <w:t>Tennis Championships</w:t>
      </w:r>
    </w:p>
    <w:p w14:paraId="309404CC" w14:textId="09B608E1" w:rsidR="00A913A7" w:rsidRPr="00822AA6" w:rsidRDefault="00A913A7" w:rsidP="00B10386">
      <w:pPr>
        <w:widowControl w:val="0"/>
        <w:autoSpaceDE w:val="0"/>
        <w:autoSpaceDN w:val="0"/>
        <w:adjustRightInd w:val="0"/>
        <w:spacing w:after="0" w:line="240" w:lineRule="auto"/>
        <w:ind w:right="-2279"/>
        <w:jc w:val="center"/>
        <w:rPr>
          <w:rFonts w:ascii="Arial" w:hAnsi="Arial" w:cs="Arial"/>
          <w:sz w:val="20"/>
          <w:szCs w:val="15"/>
        </w:rPr>
      </w:pPr>
      <w:r w:rsidRPr="00822AA6">
        <w:rPr>
          <w:rFonts w:ascii="Arial" w:hAnsi="Arial" w:cs="Arial"/>
          <w:sz w:val="20"/>
          <w:szCs w:val="15"/>
        </w:rPr>
        <w:t>At</w:t>
      </w:r>
    </w:p>
    <w:p w14:paraId="52F2FFB9" w14:textId="4C6EBA3C" w:rsidR="00A913A7" w:rsidRPr="00822AA6" w:rsidRDefault="00AB41A8" w:rsidP="00B10386">
      <w:pPr>
        <w:widowControl w:val="0"/>
        <w:autoSpaceDE w:val="0"/>
        <w:autoSpaceDN w:val="0"/>
        <w:adjustRightInd w:val="0"/>
        <w:spacing w:after="0" w:line="240" w:lineRule="auto"/>
        <w:ind w:right="-2279"/>
        <w:jc w:val="center"/>
        <w:rPr>
          <w:rFonts w:ascii="Times New Roman" w:hAnsi="Times New Roman"/>
          <w:szCs w:val="24"/>
        </w:rPr>
      </w:pPr>
      <w:r>
        <w:rPr>
          <w:rFonts w:ascii="Arial" w:hAnsi="Arial" w:cs="Arial"/>
          <w:b/>
          <w:bCs/>
          <w:sz w:val="36"/>
          <w:szCs w:val="40"/>
        </w:rPr>
        <w:t>Deer Park School</w:t>
      </w:r>
    </w:p>
    <w:p w14:paraId="4F494E52" w14:textId="77777777" w:rsidR="00A913A7" w:rsidRPr="00822AA6" w:rsidRDefault="00A913A7" w:rsidP="00B10386">
      <w:pPr>
        <w:widowControl w:val="0"/>
        <w:autoSpaceDE w:val="0"/>
        <w:autoSpaceDN w:val="0"/>
        <w:adjustRightInd w:val="0"/>
        <w:spacing w:after="0" w:line="51" w:lineRule="exact"/>
        <w:ind w:right="-2279"/>
        <w:jc w:val="center"/>
        <w:rPr>
          <w:rFonts w:ascii="Times New Roman" w:hAnsi="Times New Roman"/>
          <w:szCs w:val="24"/>
        </w:rPr>
      </w:pPr>
    </w:p>
    <w:p w14:paraId="5D4E2B88" w14:textId="5DF6011B" w:rsidR="00A913A7" w:rsidRPr="00822AA6" w:rsidRDefault="00AB41A8" w:rsidP="00B10386">
      <w:pPr>
        <w:widowControl w:val="0"/>
        <w:autoSpaceDE w:val="0"/>
        <w:autoSpaceDN w:val="0"/>
        <w:adjustRightInd w:val="0"/>
        <w:spacing w:after="0" w:line="240" w:lineRule="auto"/>
        <w:ind w:right="-2279"/>
        <w:jc w:val="center"/>
        <w:rPr>
          <w:rFonts w:ascii="Arial" w:hAnsi="Arial" w:cs="Arial"/>
          <w:sz w:val="20"/>
          <w:szCs w:val="15"/>
        </w:rPr>
      </w:pPr>
      <w:r>
        <w:rPr>
          <w:rFonts w:ascii="Arial" w:hAnsi="Arial" w:cs="Arial"/>
          <w:sz w:val="20"/>
          <w:szCs w:val="15"/>
        </w:rPr>
        <w:t>Stroud Road, Cirencester</w:t>
      </w:r>
    </w:p>
    <w:p w14:paraId="71687BCC" w14:textId="74C62A2B" w:rsidR="00A913A7" w:rsidRPr="00822AA6" w:rsidRDefault="00A913A7" w:rsidP="00B10386">
      <w:pPr>
        <w:widowControl w:val="0"/>
        <w:autoSpaceDE w:val="0"/>
        <w:autoSpaceDN w:val="0"/>
        <w:adjustRightInd w:val="0"/>
        <w:spacing w:after="0" w:line="240" w:lineRule="auto"/>
        <w:ind w:right="-2279"/>
        <w:jc w:val="center"/>
        <w:rPr>
          <w:rFonts w:ascii="Times New Roman" w:hAnsi="Times New Roman"/>
          <w:szCs w:val="24"/>
        </w:rPr>
      </w:pPr>
      <w:r w:rsidRPr="00822AA6">
        <w:rPr>
          <w:rFonts w:ascii="Arial" w:hAnsi="Arial" w:cs="Arial"/>
          <w:sz w:val="20"/>
          <w:szCs w:val="15"/>
        </w:rPr>
        <w:t>Gloucester</w:t>
      </w:r>
      <w:r w:rsidR="00AB41A8">
        <w:rPr>
          <w:rFonts w:ascii="Arial" w:hAnsi="Arial" w:cs="Arial"/>
          <w:sz w:val="20"/>
          <w:szCs w:val="15"/>
        </w:rPr>
        <w:t>shire</w:t>
      </w:r>
      <w:r w:rsidRPr="00822AA6">
        <w:rPr>
          <w:rFonts w:ascii="Arial" w:hAnsi="Arial" w:cs="Arial"/>
          <w:sz w:val="20"/>
          <w:szCs w:val="15"/>
        </w:rPr>
        <w:t xml:space="preserve"> GL</w:t>
      </w:r>
      <w:r w:rsidR="00AB41A8">
        <w:rPr>
          <w:rFonts w:ascii="Arial" w:hAnsi="Arial" w:cs="Arial"/>
          <w:sz w:val="20"/>
          <w:szCs w:val="15"/>
        </w:rPr>
        <w:t>7</w:t>
      </w:r>
      <w:r w:rsidRPr="00822AA6">
        <w:rPr>
          <w:rFonts w:ascii="Arial" w:hAnsi="Arial" w:cs="Arial"/>
          <w:sz w:val="20"/>
          <w:szCs w:val="15"/>
        </w:rPr>
        <w:t xml:space="preserve"> </w:t>
      </w:r>
      <w:r w:rsidR="00AB41A8">
        <w:rPr>
          <w:rFonts w:ascii="Arial" w:hAnsi="Arial" w:cs="Arial"/>
          <w:sz w:val="20"/>
          <w:szCs w:val="15"/>
        </w:rPr>
        <w:t>1XB</w:t>
      </w:r>
    </w:p>
    <w:p w14:paraId="44BFF065" w14:textId="77777777" w:rsidR="00A913A7" w:rsidRPr="00822AA6" w:rsidRDefault="00A913A7" w:rsidP="00B10386">
      <w:pPr>
        <w:widowControl w:val="0"/>
        <w:autoSpaceDE w:val="0"/>
        <w:autoSpaceDN w:val="0"/>
        <w:adjustRightInd w:val="0"/>
        <w:spacing w:after="0" w:line="240" w:lineRule="auto"/>
        <w:ind w:right="-2279"/>
        <w:jc w:val="center"/>
        <w:rPr>
          <w:rFonts w:ascii="Arial" w:hAnsi="Arial" w:cs="Arial"/>
          <w:i/>
          <w:iCs/>
          <w:sz w:val="6"/>
          <w:szCs w:val="8"/>
        </w:rPr>
      </w:pPr>
    </w:p>
    <w:p w14:paraId="47DE5791" w14:textId="64D854D9" w:rsidR="00B10386" w:rsidRPr="00822AA6" w:rsidRDefault="00A913A7" w:rsidP="00B10386">
      <w:pPr>
        <w:widowControl w:val="0"/>
        <w:autoSpaceDE w:val="0"/>
        <w:autoSpaceDN w:val="0"/>
        <w:adjustRightInd w:val="0"/>
        <w:spacing w:after="0" w:line="240" w:lineRule="auto"/>
        <w:ind w:right="-2279"/>
        <w:jc w:val="center"/>
        <w:rPr>
          <w:rFonts w:ascii="Arial" w:hAnsi="Arial" w:cs="Arial"/>
          <w:sz w:val="6"/>
          <w:szCs w:val="6"/>
        </w:rPr>
      </w:pPr>
      <w:r w:rsidRPr="00822AA6">
        <w:rPr>
          <w:rFonts w:ascii="Arial" w:hAnsi="Arial" w:cs="Arial"/>
          <w:sz w:val="20"/>
          <w:szCs w:val="15"/>
        </w:rPr>
        <w:t>On</w:t>
      </w:r>
    </w:p>
    <w:p w14:paraId="5A3BFFF7" w14:textId="77777777" w:rsidR="00B10386" w:rsidRPr="00822AA6" w:rsidRDefault="00B10386" w:rsidP="00B10386">
      <w:pPr>
        <w:widowControl w:val="0"/>
        <w:autoSpaceDE w:val="0"/>
        <w:autoSpaceDN w:val="0"/>
        <w:adjustRightInd w:val="0"/>
        <w:spacing w:after="0" w:line="240" w:lineRule="auto"/>
        <w:ind w:right="-2279"/>
        <w:jc w:val="center"/>
        <w:rPr>
          <w:rFonts w:ascii="Arial" w:hAnsi="Arial" w:cs="Arial"/>
          <w:sz w:val="6"/>
          <w:szCs w:val="6"/>
        </w:rPr>
      </w:pPr>
    </w:p>
    <w:p w14:paraId="39AFE2EC" w14:textId="568838DF" w:rsidR="00A913A7" w:rsidRDefault="00AB41A8" w:rsidP="00B10386">
      <w:pPr>
        <w:widowControl w:val="0"/>
        <w:autoSpaceDE w:val="0"/>
        <w:autoSpaceDN w:val="0"/>
        <w:adjustRightInd w:val="0"/>
        <w:spacing w:after="0" w:line="240" w:lineRule="auto"/>
        <w:ind w:right="-2279"/>
        <w:jc w:val="center"/>
        <w:rPr>
          <w:rFonts w:ascii="Arial" w:hAnsi="Arial" w:cs="Arial"/>
          <w:b/>
          <w:bCs/>
          <w:sz w:val="16"/>
          <w:szCs w:val="16"/>
        </w:rPr>
      </w:pPr>
      <w:r>
        <w:rPr>
          <w:rFonts w:ascii="Arial" w:hAnsi="Arial" w:cs="Arial"/>
          <w:b/>
          <w:bCs/>
          <w:sz w:val="36"/>
          <w:szCs w:val="40"/>
        </w:rPr>
        <w:t>Sunday</w:t>
      </w:r>
      <w:r w:rsidR="00A913A7" w:rsidRPr="00822AA6">
        <w:rPr>
          <w:rFonts w:ascii="Arial" w:hAnsi="Arial" w:cs="Arial"/>
          <w:b/>
          <w:bCs/>
          <w:sz w:val="36"/>
          <w:szCs w:val="40"/>
        </w:rPr>
        <w:t xml:space="preserve"> </w:t>
      </w:r>
      <w:r>
        <w:rPr>
          <w:rFonts w:ascii="Arial" w:hAnsi="Arial" w:cs="Arial"/>
          <w:b/>
          <w:bCs/>
          <w:sz w:val="36"/>
          <w:szCs w:val="40"/>
        </w:rPr>
        <w:t>21</w:t>
      </w:r>
      <w:r w:rsidRPr="00AB41A8">
        <w:rPr>
          <w:rFonts w:ascii="Arial" w:hAnsi="Arial" w:cs="Arial"/>
          <w:b/>
          <w:bCs/>
          <w:sz w:val="36"/>
          <w:szCs w:val="40"/>
          <w:vertAlign w:val="superscript"/>
        </w:rPr>
        <w:t>st</w:t>
      </w:r>
      <w:r>
        <w:rPr>
          <w:rFonts w:ascii="Arial" w:hAnsi="Arial" w:cs="Arial"/>
          <w:b/>
          <w:bCs/>
          <w:sz w:val="36"/>
          <w:szCs w:val="40"/>
        </w:rPr>
        <w:t xml:space="preserve"> January 2018</w:t>
      </w:r>
      <w:r w:rsidR="00D254FE">
        <w:rPr>
          <w:rFonts w:ascii="Arial" w:hAnsi="Arial" w:cs="Arial"/>
          <w:b/>
          <w:bCs/>
          <w:sz w:val="36"/>
          <w:szCs w:val="40"/>
        </w:rPr>
        <w:t xml:space="preserve">, </w:t>
      </w:r>
      <w:r w:rsidR="00FA7DB8">
        <w:rPr>
          <w:rFonts w:ascii="Arial" w:hAnsi="Arial" w:cs="Arial"/>
          <w:b/>
          <w:bCs/>
          <w:sz w:val="36"/>
          <w:szCs w:val="40"/>
        </w:rPr>
        <w:t>9</w:t>
      </w:r>
      <w:r w:rsidR="00D254FE" w:rsidRPr="00822AA6">
        <w:rPr>
          <w:rFonts w:ascii="Arial" w:hAnsi="Arial" w:cs="Arial"/>
          <w:b/>
          <w:bCs/>
          <w:sz w:val="36"/>
          <w:szCs w:val="40"/>
        </w:rPr>
        <w:t>.00</w:t>
      </w:r>
      <w:r w:rsidR="00FA7DB8">
        <w:rPr>
          <w:rFonts w:ascii="Arial" w:hAnsi="Arial" w:cs="Arial"/>
          <w:b/>
          <w:bCs/>
          <w:sz w:val="36"/>
          <w:szCs w:val="40"/>
        </w:rPr>
        <w:t>am</w:t>
      </w:r>
    </w:p>
    <w:p w14:paraId="13FF4223" w14:textId="77777777" w:rsidR="00F232C9" w:rsidRPr="000814FD" w:rsidRDefault="00F232C9" w:rsidP="000814FD">
      <w:pPr>
        <w:widowControl w:val="0"/>
        <w:autoSpaceDE w:val="0"/>
        <w:autoSpaceDN w:val="0"/>
        <w:adjustRightInd w:val="0"/>
        <w:spacing w:after="0" w:line="240" w:lineRule="auto"/>
        <w:ind w:right="-2279"/>
        <w:rPr>
          <w:rFonts w:ascii="Arial" w:hAnsi="Arial" w:cs="Arial"/>
          <w:b/>
          <w:bCs/>
          <w:sz w:val="10"/>
          <w:szCs w:val="10"/>
        </w:rPr>
      </w:pPr>
    </w:p>
    <w:p w14:paraId="4EB18D13" w14:textId="77777777" w:rsidR="000814FD" w:rsidRDefault="00F232C9" w:rsidP="00B10386">
      <w:pPr>
        <w:widowControl w:val="0"/>
        <w:autoSpaceDE w:val="0"/>
        <w:autoSpaceDN w:val="0"/>
        <w:adjustRightInd w:val="0"/>
        <w:spacing w:after="0" w:line="240" w:lineRule="auto"/>
        <w:ind w:right="-2279"/>
        <w:jc w:val="center"/>
        <w:rPr>
          <w:rFonts w:ascii="Arial" w:hAnsi="Arial" w:cs="Arial"/>
          <w:sz w:val="12"/>
          <w:szCs w:val="12"/>
        </w:rPr>
      </w:pPr>
      <w:r w:rsidRPr="00F232C9">
        <w:rPr>
          <w:rFonts w:ascii="Arial" w:hAnsi="Arial" w:cs="Arial"/>
          <w:sz w:val="20"/>
          <w:szCs w:val="15"/>
        </w:rPr>
        <w:t>Organising Committee – Janie Kirby</w:t>
      </w:r>
      <w:r w:rsidR="000814FD">
        <w:rPr>
          <w:rFonts w:ascii="Arial" w:hAnsi="Arial" w:cs="Arial"/>
          <w:sz w:val="20"/>
          <w:szCs w:val="15"/>
        </w:rPr>
        <w:t xml:space="preserve"> (Referee)</w:t>
      </w:r>
      <w:r w:rsidRPr="00F232C9">
        <w:rPr>
          <w:rFonts w:ascii="Arial" w:hAnsi="Arial" w:cs="Arial"/>
          <w:sz w:val="20"/>
          <w:szCs w:val="15"/>
        </w:rPr>
        <w:t>, Gary Tyndall &amp; Lee Bruton</w:t>
      </w:r>
    </w:p>
    <w:p w14:paraId="68F75EAF" w14:textId="3304800F" w:rsidR="005673A8" w:rsidRPr="00B10386" w:rsidRDefault="00B10386" w:rsidP="00B10386">
      <w:pPr>
        <w:widowControl w:val="0"/>
        <w:autoSpaceDE w:val="0"/>
        <w:autoSpaceDN w:val="0"/>
        <w:adjustRightInd w:val="0"/>
        <w:spacing w:after="0" w:line="240" w:lineRule="auto"/>
        <w:ind w:right="-2279"/>
        <w:jc w:val="center"/>
        <w:rPr>
          <w:rFonts w:ascii="Arial" w:hAnsi="Arial" w:cs="Arial"/>
          <w:sz w:val="24"/>
          <w:szCs w:val="18"/>
        </w:rPr>
      </w:pPr>
      <w:r w:rsidRPr="00B10386">
        <w:rPr>
          <w:rFonts w:ascii="Arial" w:hAnsi="Arial" w:cs="Arial"/>
          <w:noProof/>
          <w:szCs w:val="18"/>
          <w:lang w:eastAsia="en-GB"/>
        </w:rPr>
        <mc:AlternateContent>
          <mc:Choice Requires="wps">
            <w:drawing>
              <wp:anchor distT="0" distB="0" distL="114300" distR="114300" simplePos="0" relativeHeight="251659264" behindDoc="0" locked="0" layoutInCell="1" allowOverlap="1" wp14:anchorId="096F82CD" wp14:editId="0856A88D">
                <wp:simplePos x="0" y="0"/>
                <wp:positionH relativeFrom="column">
                  <wp:posOffset>0</wp:posOffset>
                </wp:positionH>
                <wp:positionV relativeFrom="paragraph">
                  <wp:posOffset>66040</wp:posOffset>
                </wp:positionV>
                <wp:extent cx="70104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70104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523B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pt" to="5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" strokecolor="#4472c4 [3204]" strokeweight=".5pt">
                <v:stroke joinstyle="miter"/>
              </v:line>
            </w:pict>
          </mc:Fallback>
        </mc:AlternateContent>
      </w:r>
    </w:p>
    <w:p w14:paraId="74F858E1" w14:textId="77777777" w:rsidR="005673A8" w:rsidRPr="00B10386" w:rsidRDefault="005673A8" w:rsidP="00AB41A8">
      <w:pPr>
        <w:widowControl w:val="0"/>
        <w:autoSpaceDE w:val="0"/>
        <w:autoSpaceDN w:val="0"/>
        <w:adjustRightInd w:val="0"/>
        <w:spacing w:after="0" w:line="240" w:lineRule="auto"/>
        <w:ind w:right="-2279" w:firstLine="720"/>
        <w:jc w:val="center"/>
        <w:rPr>
          <w:rFonts w:ascii="Times New Roman" w:hAnsi="Times New Roman"/>
          <w:sz w:val="40"/>
          <w:szCs w:val="24"/>
        </w:rPr>
      </w:pPr>
      <w:r w:rsidRPr="00B10386">
        <w:rPr>
          <w:rFonts w:ascii="Arial" w:hAnsi="Arial" w:cs="Arial"/>
          <w:b/>
          <w:bCs/>
          <w:szCs w:val="15"/>
        </w:rPr>
        <w:t>GENERAL TOURNAMENT REGULATIONS</w:t>
      </w:r>
    </w:p>
    <w:p w14:paraId="7676B2DC" w14:textId="77777777" w:rsidR="005673A8" w:rsidRPr="00B10386" w:rsidRDefault="005673A8" w:rsidP="00B10386">
      <w:pPr>
        <w:widowControl w:val="0"/>
        <w:autoSpaceDE w:val="0"/>
        <w:autoSpaceDN w:val="0"/>
        <w:adjustRightInd w:val="0"/>
        <w:spacing w:after="0" w:line="23" w:lineRule="exact"/>
        <w:ind w:right="-2279"/>
        <w:rPr>
          <w:rFonts w:ascii="Times New Roman" w:hAnsi="Times New Roman"/>
          <w:sz w:val="40"/>
          <w:szCs w:val="24"/>
        </w:rPr>
      </w:pPr>
    </w:p>
    <w:p w14:paraId="0EEDDA57" w14:textId="77777777" w:rsidR="004432D9" w:rsidRDefault="005673A8" w:rsidP="00B10386">
      <w:pPr>
        <w:widowControl w:val="0"/>
        <w:numPr>
          <w:ilvl w:val="0"/>
          <w:numId w:val="1"/>
        </w:numPr>
        <w:tabs>
          <w:tab w:val="num" w:pos="440"/>
        </w:tabs>
        <w:overflowPunct w:val="0"/>
        <w:autoSpaceDE w:val="0"/>
        <w:autoSpaceDN w:val="0"/>
        <w:adjustRightInd w:val="0"/>
        <w:spacing w:after="0" w:line="239" w:lineRule="auto"/>
        <w:ind w:left="0" w:right="-2279" w:hanging="433"/>
        <w:jc w:val="both"/>
        <w:rPr>
          <w:rFonts w:ascii="Arial" w:hAnsi="Arial" w:cs="Arial"/>
          <w:szCs w:val="15"/>
        </w:rPr>
      </w:pPr>
      <w:r w:rsidRPr="00B10386">
        <w:rPr>
          <w:rFonts w:ascii="Arial" w:hAnsi="Arial" w:cs="Arial"/>
          <w:szCs w:val="15"/>
        </w:rPr>
        <w:t>The event will be run in accordance with Table Tennis England tournament regulations.</w:t>
      </w:r>
    </w:p>
    <w:p w14:paraId="42B89D54" w14:textId="55DDF047" w:rsidR="005673A8" w:rsidRPr="00B10386" w:rsidRDefault="00E673F5" w:rsidP="00B10386">
      <w:pPr>
        <w:widowControl w:val="0"/>
        <w:numPr>
          <w:ilvl w:val="0"/>
          <w:numId w:val="1"/>
        </w:numPr>
        <w:tabs>
          <w:tab w:val="num" w:pos="440"/>
        </w:tabs>
        <w:overflowPunct w:val="0"/>
        <w:autoSpaceDE w:val="0"/>
        <w:autoSpaceDN w:val="0"/>
        <w:adjustRightInd w:val="0"/>
        <w:spacing w:after="0" w:line="239" w:lineRule="auto"/>
        <w:ind w:left="0" w:right="-2279" w:hanging="433"/>
        <w:jc w:val="both"/>
        <w:rPr>
          <w:rFonts w:ascii="Arial" w:hAnsi="Arial" w:cs="Arial"/>
          <w:szCs w:val="15"/>
        </w:rPr>
      </w:pPr>
      <w:r>
        <w:rPr>
          <w:rFonts w:ascii="Arial" w:hAnsi="Arial" w:cs="Arial"/>
          <w:szCs w:val="15"/>
        </w:rPr>
        <w:t>‘Time Out’ will not apply.</w:t>
      </w:r>
      <w:r w:rsidR="005673A8" w:rsidRPr="00B10386">
        <w:rPr>
          <w:rFonts w:ascii="Arial" w:hAnsi="Arial" w:cs="Arial"/>
          <w:szCs w:val="15"/>
        </w:rPr>
        <w:t xml:space="preserve"> </w:t>
      </w:r>
    </w:p>
    <w:p w14:paraId="3F787FA6" w14:textId="77777777" w:rsidR="005673A8" w:rsidRPr="00B10386" w:rsidRDefault="005673A8" w:rsidP="00B10386">
      <w:pPr>
        <w:widowControl w:val="0"/>
        <w:numPr>
          <w:ilvl w:val="0"/>
          <w:numId w:val="1"/>
        </w:numPr>
        <w:tabs>
          <w:tab w:val="num" w:pos="440"/>
        </w:tabs>
        <w:overflowPunct w:val="0"/>
        <w:autoSpaceDE w:val="0"/>
        <w:autoSpaceDN w:val="0"/>
        <w:adjustRightInd w:val="0"/>
        <w:spacing w:after="0" w:line="239" w:lineRule="auto"/>
        <w:ind w:left="0" w:right="-2279" w:hanging="433"/>
        <w:rPr>
          <w:rFonts w:ascii="Arial" w:hAnsi="Arial" w:cs="Arial"/>
          <w:szCs w:val="15"/>
        </w:rPr>
      </w:pPr>
      <w:r w:rsidRPr="00B10386">
        <w:rPr>
          <w:rFonts w:ascii="Arial" w:hAnsi="Arial" w:cs="Arial"/>
          <w:szCs w:val="15"/>
        </w:rPr>
        <w:t>All matches will be best of 5 games up to 11.</w:t>
      </w:r>
    </w:p>
    <w:p w14:paraId="0CC5DEDF" w14:textId="66D98336" w:rsidR="005673A8" w:rsidRPr="00B10386" w:rsidRDefault="005673A8" w:rsidP="00B10386">
      <w:pPr>
        <w:widowControl w:val="0"/>
        <w:numPr>
          <w:ilvl w:val="0"/>
          <w:numId w:val="1"/>
        </w:numPr>
        <w:tabs>
          <w:tab w:val="num" w:pos="440"/>
        </w:tabs>
        <w:overflowPunct w:val="0"/>
        <w:autoSpaceDE w:val="0"/>
        <w:autoSpaceDN w:val="0"/>
        <w:adjustRightInd w:val="0"/>
        <w:spacing w:after="0" w:line="239" w:lineRule="auto"/>
        <w:ind w:left="0" w:right="-2279" w:hanging="433"/>
        <w:rPr>
          <w:rFonts w:ascii="Arial" w:hAnsi="Arial" w:cs="Arial"/>
          <w:szCs w:val="15"/>
        </w:rPr>
      </w:pPr>
      <w:r w:rsidRPr="00B10386">
        <w:rPr>
          <w:rFonts w:ascii="Arial" w:hAnsi="Arial" w:cs="Arial"/>
          <w:szCs w:val="15"/>
        </w:rPr>
        <w:t xml:space="preserve">Entrants must be </w:t>
      </w:r>
      <w:r w:rsidR="00572A93">
        <w:rPr>
          <w:rFonts w:ascii="Arial" w:hAnsi="Arial" w:cs="Arial"/>
          <w:szCs w:val="15"/>
        </w:rPr>
        <w:t>affiliated as a ‘playing member’</w:t>
      </w:r>
      <w:r w:rsidRPr="00B10386">
        <w:rPr>
          <w:rFonts w:ascii="Arial" w:hAnsi="Arial" w:cs="Arial"/>
          <w:szCs w:val="15"/>
        </w:rPr>
        <w:t xml:space="preserve"> </w:t>
      </w:r>
      <w:r w:rsidR="00572A93">
        <w:rPr>
          <w:rFonts w:ascii="Arial" w:hAnsi="Arial" w:cs="Arial"/>
          <w:szCs w:val="15"/>
        </w:rPr>
        <w:t xml:space="preserve">with Table Tennis England or another National Association in membership of the ITTF, </w:t>
      </w:r>
      <w:r w:rsidR="00572A93" w:rsidRPr="00572A93">
        <w:rPr>
          <w:rFonts w:ascii="Arial" w:hAnsi="Arial" w:cs="Arial"/>
          <w:b/>
          <w:szCs w:val="15"/>
          <w:u w:val="single"/>
        </w:rPr>
        <w:t>and</w:t>
      </w:r>
      <w:r w:rsidR="00572A93">
        <w:rPr>
          <w:rFonts w:ascii="Arial" w:hAnsi="Arial" w:cs="Arial"/>
          <w:szCs w:val="15"/>
        </w:rPr>
        <w:t xml:space="preserve"> must be eligible to play for a Gloucestershire County team</w:t>
      </w:r>
      <w:r w:rsidRPr="00B10386">
        <w:rPr>
          <w:rFonts w:ascii="Arial" w:hAnsi="Arial" w:cs="Arial"/>
          <w:szCs w:val="15"/>
        </w:rPr>
        <w:t xml:space="preserve">. </w:t>
      </w:r>
    </w:p>
    <w:p w14:paraId="1E03C324" w14:textId="77777777" w:rsidR="005673A8" w:rsidRPr="00B10386" w:rsidRDefault="005673A8" w:rsidP="00B10386">
      <w:pPr>
        <w:widowControl w:val="0"/>
        <w:autoSpaceDE w:val="0"/>
        <w:autoSpaceDN w:val="0"/>
        <w:adjustRightInd w:val="0"/>
        <w:spacing w:after="0" w:line="1" w:lineRule="exact"/>
        <w:ind w:right="-2279"/>
        <w:rPr>
          <w:rFonts w:ascii="Arial" w:hAnsi="Arial" w:cs="Arial"/>
          <w:szCs w:val="15"/>
        </w:rPr>
      </w:pPr>
    </w:p>
    <w:p w14:paraId="1162036A" w14:textId="255F5242" w:rsidR="005673A8" w:rsidRDefault="00E673F5" w:rsidP="00B10386">
      <w:pPr>
        <w:widowControl w:val="0"/>
        <w:numPr>
          <w:ilvl w:val="0"/>
          <w:numId w:val="1"/>
        </w:numPr>
        <w:tabs>
          <w:tab w:val="num" w:pos="440"/>
        </w:tabs>
        <w:overflowPunct w:val="0"/>
        <w:autoSpaceDE w:val="0"/>
        <w:autoSpaceDN w:val="0"/>
        <w:adjustRightInd w:val="0"/>
        <w:spacing w:after="0" w:line="189" w:lineRule="auto"/>
        <w:ind w:left="0" w:right="-2279" w:hanging="433"/>
        <w:jc w:val="both"/>
        <w:rPr>
          <w:rFonts w:ascii="Arial" w:hAnsi="Arial" w:cs="Arial"/>
          <w:szCs w:val="15"/>
        </w:rPr>
      </w:pPr>
      <w:r>
        <w:rPr>
          <w:rFonts w:ascii="Arial" w:hAnsi="Arial" w:cs="Arial"/>
          <w:szCs w:val="15"/>
        </w:rPr>
        <w:t>Competitors must have played this season, a minimum of 3 matches in a Gloucestershire league before the closing date, or provide a valid written explanation to the tournament committee for consideration to enter the tournament</w:t>
      </w:r>
      <w:r w:rsidR="00DF4D37">
        <w:rPr>
          <w:rFonts w:ascii="Arial" w:hAnsi="Arial" w:cs="Arial"/>
          <w:szCs w:val="15"/>
        </w:rPr>
        <w:t>.</w:t>
      </w:r>
      <w:r w:rsidR="005673A8" w:rsidRPr="00B10386">
        <w:rPr>
          <w:rFonts w:ascii="Arial" w:hAnsi="Arial" w:cs="Arial"/>
          <w:szCs w:val="15"/>
        </w:rPr>
        <w:t xml:space="preserve"> </w:t>
      </w:r>
    </w:p>
    <w:p w14:paraId="54E367BF" w14:textId="10D5A2BA" w:rsidR="004432D9" w:rsidRPr="004432D9" w:rsidRDefault="004432D9" w:rsidP="004432D9">
      <w:pPr>
        <w:widowControl w:val="0"/>
        <w:numPr>
          <w:ilvl w:val="0"/>
          <w:numId w:val="1"/>
        </w:numPr>
        <w:tabs>
          <w:tab w:val="num" w:pos="440"/>
        </w:tabs>
        <w:overflowPunct w:val="0"/>
        <w:autoSpaceDE w:val="0"/>
        <w:autoSpaceDN w:val="0"/>
        <w:adjustRightInd w:val="0"/>
        <w:spacing w:after="0" w:line="189" w:lineRule="auto"/>
        <w:ind w:left="0" w:right="-2279" w:hanging="433"/>
        <w:jc w:val="both"/>
        <w:rPr>
          <w:rFonts w:ascii="Arial" w:hAnsi="Arial" w:cs="Arial"/>
          <w:szCs w:val="15"/>
        </w:rPr>
      </w:pPr>
      <w:r>
        <w:rPr>
          <w:rFonts w:ascii="Arial" w:hAnsi="Arial" w:cs="Arial"/>
          <w:szCs w:val="15"/>
        </w:rPr>
        <w:t xml:space="preserve">Entrants in the event </w:t>
      </w:r>
      <w:r w:rsidR="000814FD">
        <w:rPr>
          <w:rFonts w:ascii="Arial" w:hAnsi="Arial" w:cs="Arial"/>
          <w:szCs w:val="15"/>
        </w:rPr>
        <w:t>1</w:t>
      </w:r>
      <w:r>
        <w:rPr>
          <w:rFonts w:ascii="Arial" w:hAnsi="Arial" w:cs="Arial"/>
          <w:szCs w:val="15"/>
        </w:rPr>
        <w:t xml:space="preserve"> will be split into bands depending on the size of the entry. Local League Ranking points at the time of the closing date will determine which band you will be entered in. Each band will run as </w:t>
      </w:r>
      <w:r w:rsidR="009032AB">
        <w:rPr>
          <w:rFonts w:ascii="Arial" w:hAnsi="Arial" w:cs="Arial"/>
          <w:szCs w:val="15"/>
        </w:rPr>
        <w:t>individual events</w:t>
      </w:r>
      <w:r>
        <w:rPr>
          <w:rFonts w:ascii="Arial" w:hAnsi="Arial" w:cs="Arial"/>
          <w:szCs w:val="15"/>
        </w:rPr>
        <w:t xml:space="preserve"> to produce both a winner &amp; runner up</w:t>
      </w:r>
      <w:r w:rsidR="009032AB">
        <w:rPr>
          <w:rFonts w:ascii="Arial" w:hAnsi="Arial" w:cs="Arial"/>
          <w:szCs w:val="15"/>
        </w:rPr>
        <w:t xml:space="preserve"> for each</w:t>
      </w:r>
      <w:r>
        <w:rPr>
          <w:rFonts w:ascii="Arial" w:hAnsi="Arial" w:cs="Arial"/>
          <w:szCs w:val="15"/>
        </w:rPr>
        <w:t>.</w:t>
      </w:r>
    </w:p>
    <w:p w14:paraId="7829A9FC" w14:textId="267C7A33" w:rsidR="005673A8" w:rsidRPr="00B10386" w:rsidRDefault="005673A8" w:rsidP="00B10386">
      <w:pPr>
        <w:widowControl w:val="0"/>
        <w:numPr>
          <w:ilvl w:val="0"/>
          <w:numId w:val="1"/>
        </w:numPr>
        <w:tabs>
          <w:tab w:val="num" w:pos="440"/>
        </w:tabs>
        <w:overflowPunct w:val="0"/>
        <w:autoSpaceDE w:val="0"/>
        <w:autoSpaceDN w:val="0"/>
        <w:adjustRightInd w:val="0"/>
        <w:spacing w:after="0" w:line="188" w:lineRule="auto"/>
        <w:ind w:left="0" w:right="-2279" w:hanging="433"/>
        <w:jc w:val="both"/>
        <w:rPr>
          <w:rFonts w:ascii="Arial" w:hAnsi="Arial" w:cs="Arial"/>
          <w:szCs w:val="15"/>
        </w:rPr>
      </w:pPr>
      <w:r w:rsidRPr="00B10386">
        <w:rPr>
          <w:rFonts w:ascii="Arial" w:hAnsi="Arial" w:cs="Arial"/>
          <w:szCs w:val="15"/>
        </w:rPr>
        <w:t xml:space="preserve">Entrants in event </w:t>
      </w:r>
      <w:r w:rsidR="00572A93">
        <w:rPr>
          <w:rFonts w:ascii="Arial" w:hAnsi="Arial" w:cs="Arial"/>
          <w:szCs w:val="15"/>
        </w:rPr>
        <w:t>3</w:t>
      </w:r>
      <w:r w:rsidRPr="00B10386">
        <w:rPr>
          <w:rFonts w:ascii="Arial" w:hAnsi="Arial" w:cs="Arial"/>
          <w:szCs w:val="15"/>
        </w:rPr>
        <w:t xml:space="preserve"> </w:t>
      </w:r>
      <w:r w:rsidR="00B31CBA">
        <w:rPr>
          <w:rFonts w:ascii="Arial" w:hAnsi="Arial" w:cs="Arial"/>
          <w:szCs w:val="15"/>
        </w:rPr>
        <w:t xml:space="preserve">&amp; 4 </w:t>
      </w:r>
      <w:r w:rsidRPr="00B10386">
        <w:rPr>
          <w:rFonts w:ascii="Arial" w:hAnsi="Arial" w:cs="Arial"/>
          <w:szCs w:val="15"/>
        </w:rPr>
        <w:t xml:space="preserve">must have been born on or </w:t>
      </w:r>
      <w:r w:rsidR="00E673F5">
        <w:rPr>
          <w:rFonts w:ascii="Arial" w:hAnsi="Arial" w:cs="Arial"/>
          <w:szCs w:val="15"/>
        </w:rPr>
        <w:t xml:space="preserve">before </w:t>
      </w:r>
      <w:r w:rsidRPr="00B10386">
        <w:rPr>
          <w:rFonts w:ascii="Arial" w:hAnsi="Arial" w:cs="Arial"/>
          <w:szCs w:val="15"/>
        </w:rPr>
        <w:t>1</w:t>
      </w:r>
      <w:r w:rsidRPr="00B10386">
        <w:rPr>
          <w:rFonts w:ascii="Arial" w:hAnsi="Arial" w:cs="Arial"/>
          <w:sz w:val="28"/>
          <w:szCs w:val="19"/>
          <w:vertAlign w:val="superscript"/>
        </w:rPr>
        <w:t>st</w:t>
      </w:r>
      <w:r w:rsidR="00E673F5">
        <w:rPr>
          <w:rFonts w:ascii="Arial" w:hAnsi="Arial" w:cs="Arial"/>
          <w:szCs w:val="15"/>
        </w:rPr>
        <w:t xml:space="preserve"> January 19</w:t>
      </w:r>
      <w:r w:rsidR="00572A93">
        <w:rPr>
          <w:rFonts w:ascii="Arial" w:hAnsi="Arial" w:cs="Arial"/>
          <w:szCs w:val="15"/>
        </w:rPr>
        <w:t>78</w:t>
      </w:r>
      <w:r w:rsidR="00DF4D37">
        <w:rPr>
          <w:rFonts w:ascii="Arial" w:hAnsi="Arial" w:cs="Arial"/>
          <w:szCs w:val="15"/>
        </w:rPr>
        <w:t>.</w:t>
      </w:r>
      <w:r w:rsidRPr="00B10386">
        <w:rPr>
          <w:rFonts w:ascii="Arial" w:hAnsi="Arial" w:cs="Arial"/>
          <w:szCs w:val="15"/>
        </w:rPr>
        <w:t xml:space="preserve"> </w:t>
      </w:r>
    </w:p>
    <w:p w14:paraId="112EE65C" w14:textId="1F9E5CDE" w:rsidR="00B64F63" w:rsidRDefault="00572A93" w:rsidP="00B64F63">
      <w:pPr>
        <w:widowControl w:val="0"/>
        <w:numPr>
          <w:ilvl w:val="0"/>
          <w:numId w:val="1"/>
        </w:numPr>
        <w:tabs>
          <w:tab w:val="num" w:pos="440"/>
        </w:tabs>
        <w:overflowPunct w:val="0"/>
        <w:autoSpaceDE w:val="0"/>
        <w:autoSpaceDN w:val="0"/>
        <w:adjustRightInd w:val="0"/>
        <w:spacing w:after="0" w:line="189" w:lineRule="auto"/>
        <w:ind w:left="0" w:right="-2279" w:hanging="433"/>
        <w:jc w:val="both"/>
        <w:rPr>
          <w:rFonts w:ascii="Arial" w:hAnsi="Arial" w:cs="Arial"/>
          <w:szCs w:val="15"/>
        </w:rPr>
      </w:pPr>
      <w:r>
        <w:rPr>
          <w:rFonts w:ascii="Arial" w:hAnsi="Arial" w:cs="Arial"/>
          <w:szCs w:val="15"/>
        </w:rPr>
        <w:t xml:space="preserve">Entrants in event </w:t>
      </w:r>
      <w:r w:rsidR="00B31CBA">
        <w:rPr>
          <w:rFonts w:ascii="Arial" w:hAnsi="Arial" w:cs="Arial"/>
          <w:szCs w:val="15"/>
        </w:rPr>
        <w:t>5</w:t>
      </w:r>
      <w:r>
        <w:rPr>
          <w:rFonts w:ascii="Arial" w:hAnsi="Arial" w:cs="Arial"/>
          <w:szCs w:val="15"/>
        </w:rPr>
        <w:t xml:space="preserve"> </w:t>
      </w:r>
      <w:r w:rsidR="005673A8" w:rsidRPr="00B10386">
        <w:rPr>
          <w:rFonts w:ascii="Arial" w:hAnsi="Arial" w:cs="Arial"/>
          <w:szCs w:val="15"/>
        </w:rPr>
        <w:t xml:space="preserve">must have been born on or </w:t>
      </w:r>
      <w:r w:rsidR="00B64F63">
        <w:rPr>
          <w:rFonts w:ascii="Arial" w:hAnsi="Arial" w:cs="Arial"/>
          <w:szCs w:val="15"/>
        </w:rPr>
        <w:t>before</w:t>
      </w:r>
      <w:r w:rsidR="005673A8" w:rsidRPr="00B10386">
        <w:rPr>
          <w:rFonts w:ascii="Arial" w:hAnsi="Arial" w:cs="Arial"/>
          <w:szCs w:val="15"/>
        </w:rPr>
        <w:t xml:space="preserve"> 1</w:t>
      </w:r>
      <w:r w:rsidR="005673A8" w:rsidRPr="00B10386">
        <w:rPr>
          <w:rFonts w:ascii="Arial" w:hAnsi="Arial" w:cs="Arial"/>
          <w:sz w:val="28"/>
          <w:szCs w:val="19"/>
          <w:vertAlign w:val="superscript"/>
        </w:rPr>
        <w:t>st</w:t>
      </w:r>
      <w:r w:rsidR="005673A8" w:rsidRPr="00B10386">
        <w:rPr>
          <w:rFonts w:ascii="Arial" w:hAnsi="Arial" w:cs="Arial"/>
          <w:szCs w:val="15"/>
        </w:rPr>
        <w:t xml:space="preserve"> January </w:t>
      </w:r>
      <w:r w:rsidR="00B64F63">
        <w:rPr>
          <w:rFonts w:ascii="Arial" w:hAnsi="Arial" w:cs="Arial"/>
          <w:szCs w:val="15"/>
        </w:rPr>
        <w:t>196</w:t>
      </w:r>
      <w:r>
        <w:rPr>
          <w:rFonts w:ascii="Arial" w:hAnsi="Arial" w:cs="Arial"/>
          <w:szCs w:val="15"/>
        </w:rPr>
        <w:t>3</w:t>
      </w:r>
      <w:r w:rsidR="00DF4D37">
        <w:rPr>
          <w:rFonts w:ascii="Arial" w:hAnsi="Arial" w:cs="Arial"/>
          <w:szCs w:val="15"/>
        </w:rPr>
        <w:t>.</w:t>
      </w:r>
    </w:p>
    <w:p w14:paraId="0FE1F954" w14:textId="0D25573F" w:rsidR="005673A8" w:rsidRDefault="005673A8" w:rsidP="00B10386">
      <w:pPr>
        <w:widowControl w:val="0"/>
        <w:numPr>
          <w:ilvl w:val="0"/>
          <w:numId w:val="1"/>
        </w:numPr>
        <w:tabs>
          <w:tab w:val="num" w:pos="440"/>
        </w:tabs>
        <w:overflowPunct w:val="0"/>
        <w:autoSpaceDE w:val="0"/>
        <w:autoSpaceDN w:val="0"/>
        <w:adjustRightInd w:val="0"/>
        <w:spacing w:after="0" w:line="239" w:lineRule="auto"/>
        <w:ind w:left="0" w:right="-2279" w:hanging="433"/>
        <w:rPr>
          <w:rFonts w:ascii="Arial" w:hAnsi="Arial" w:cs="Arial"/>
          <w:szCs w:val="15"/>
        </w:rPr>
      </w:pPr>
      <w:bookmarkStart w:id="2" w:name="_Hlk489469684"/>
      <w:r w:rsidRPr="00B10386">
        <w:rPr>
          <w:rFonts w:ascii="Arial" w:hAnsi="Arial" w:cs="Arial"/>
          <w:szCs w:val="15"/>
        </w:rPr>
        <w:t xml:space="preserve">All </w:t>
      </w:r>
      <w:r w:rsidR="00E673F5">
        <w:rPr>
          <w:rFonts w:ascii="Arial" w:hAnsi="Arial" w:cs="Arial"/>
          <w:szCs w:val="15"/>
        </w:rPr>
        <w:t>singles e</w:t>
      </w:r>
      <w:r w:rsidRPr="00B10386">
        <w:rPr>
          <w:rFonts w:ascii="Arial" w:hAnsi="Arial" w:cs="Arial"/>
          <w:szCs w:val="15"/>
        </w:rPr>
        <w:t>vents will be drawn into groups of three or four</w:t>
      </w:r>
      <w:r w:rsidR="00121733">
        <w:rPr>
          <w:rFonts w:ascii="Arial" w:hAnsi="Arial" w:cs="Arial"/>
          <w:szCs w:val="15"/>
        </w:rPr>
        <w:t>,</w:t>
      </w:r>
      <w:r w:rsidR="00E673F5">
        <w:rPr>
          <w:rFonts w:ascii="Arial" w:hAnsi="Arial" w:cs="Arial"/>
          <w:szCs w:val="15"/>
        </w:rPr>
        <w:t xml:space="preserve"> </w:t>
      </w:r>
      <w:r w:rsidRPr="00B10386">
        <w:rPr>
          <w:rFonts w:ascii="Arial" w:hAnsi="Arial" w:cs="Arial"/>
          <w:szCs w:val="15"/>
        </w:rPr>
        <w:t>depend</w:t>
      </w:r>
      <w:r w:rsidR="00824A02">
        <w:rPr>
          <w:rFonts w:ascii="Arial" w:hAnsi="Arial" w:cs="Arial"/>
          <w:szCs w:val="15"/>
        </w:rPr>
        <w:t>e</w:t>
      </w:r>
      <w:r w:rsidRPr="00B10386">
        <w:rPr>
          <w:rFonts w:ascii="Arial" w:hAnsi="Arial" w:cs="Arial"/>
          <w:szCs w:val="15"/>
        </w:rPr>
        <w:t>nt on entries received, the winner</w:t>
      </w:r>
      <w:r w:rsidR="00824A02">
        <w:rPr>
          <w:rFonts w:ascii="Arial" w:hAnsi="Arial" w:cs="Arial"/>
          <w:szCs w:val="15"/>
        </w:rPr>
        <w:t xml:space="preserve"> and runner-up of each group will progress</w:t>
      </w:r>
      <w:r w:rsidRPr="00B10386">
        <w:rPr>
          <w:rFonts w:ascii="Arial" w:hAnsi="Arial" w:cs="Arial"/>
          <w:szCs w:val="15"/>
        </w:rPr>
        <w:t xml:space="preserve">. </w:t>
      </w:r>
    </w:p>
    <w:p w14:paraId="6C90CA26" w14:textId="48073485" w:rsidR="009032AB" w:rsidRPr="00B10386" w:rsidRDefault="009032AB" w:rsidP="00B10386">
      <w:pPr>
        <w:widowControl w:val="0"/>
        <w:numPr>
          <w:ilvl w:val="0"/>
          <w:numId w:val="1"/>
        </w:numPr>
        <w:tabs>
          <w:tab w:val="num" w:pos="440"/>
        </w:tabs>
        <w:overflowPunct w:val="0"/>
        <w:autoSpaceDE w:val="0"/>
        <w:autoSpaceDN w:val="0"/>
        <w:adjustRightInd w:val="0"/>
        <w:spacing w:after="0" w:line="239" w:lineRule="auto"/>
        <w:ind w:left="0" w:right="-2279" w:hanging="433"/>
        <w:rPr>
          <w:rFonts w:ascii="Arial" w:hAnsi="Arial" w:cs="Arial"/>
          <w:szCs w:val="15"/>
        </w:rPr>
      </w:pPr>
      <w:r>
        <w:rPr>
          <w:rFonts w:ascii="Arial" w:hAnsi="Arial" w:cs="Arial"/>
          <w:szCs w:val="15"/>
        </w:rPr>
        <w:t>Trophies will be awarded in all events.</w:t>
      </w:r>
    </w:p>
    <w:bookmarkEnd w:id="2"/>
    <w:p w14:paraId="6B26C056" w14:textId="77777777" w:rsidR="005673A8" w:rsidRPr="00B10386" w:rsidRDefault="005673A8" w:rsidP="00B10386">
      <w:pPr>
        <w:widowControl w:val="0"/>
        <w:autoSpaceDE w:val="0"/>
        <w:autoSpaceDN w:val="0"/>
        <w:adjustRightInd w:val="0"/>
        <w:spacing w:after="0" w:line="1" w:lineRule="exact"/>
        <w:ind w:right="-2279"/>
        <w:rPr>
          <w:rFonts w:ascii="Arial" w:hAnsi="Arial" w:cs="Arial"/>
          <w:szCs w:val="15"/>
        </w:rPr>
      </w:pPr>
    </w:p>
    <w:p w14:paraId="48B77A56" w14:textId="77777777" w:rsidR="005673A8" w:rsidRPr="00B10386" w:rsidRDefault="005673A8" w:rsidP="00B10386">
      <w:pPr>
        <w:widowControl w:val="0"/>
        <w:autoSpaceDE w:val="0"/>
        <w:autoSpaceDN w:val="0"/>
        <w:adjustRightInd w:val="0"/>
        <w:spacing w:after="0" w:line="1" w:lineRule="exact"/>
        <w:ind w:right="-2279"/>
        <w:rPr>
          <w:rFonts w:ascii="Arial" w:hAnsi="Arial" w:cs="Arial"/>
          <w:szCs w:val="15"/>
        </w:rPr>
      </w:pPr>
    </w:p>
    <w:p w14:paraId="41DD0A36" w14:textId="77777777" w:rsidR="005673A8" w:rsidRPr="00B10386" w:rsidRDefault="005673A8" w:rsidP="00B10386">
      <w:pPr>
        <w:widowControl w:val="0"/>
        <w:numPr>
          <w:ilvl w:val="0"/>
          <w:numId w:val="1"/>
        </w:numPr>
        <w:tabs>
          <w:tab w:val="num" w:pos="440"/>
        </w:tabs>
        <w:overflowPunct w:val="0"/>
        <w:autoSpaceDE w:val="0"/>
        <w:autoSpaceDN w:val="0"/>
        <w:adjustRightInd w:val="0"/>
        <w:spacing w:after="0" w:line="240" w:lineRule="auto"/>
        <w:ind w:left="0" w:right="-2279" w:hanging="433"/>
        <w:rPr>
          <w:rFonts w:ascii="Arial" w:hAnsi="Arial" w:cs="Arial"/>
          <w:b/>
          <w:bCs/>
          <w:szCs w:val="15"/>
        </w:rPr>
      </w:pPr>
      <w:r w:rsidRPr="00B10386">
        <w:rPr>
          <w:rFonts w:ascii="Arial" w:hAnsi="Arial" w:cs="Arial"/>
          <w:b/>
          <w:bCs/>
          <w:szCs w:val="15"/>
        </w:rPr>
        <w:t xml:space="preserve">ALL LOSING PLAYERS ARE REQUIRED TO UMPIRE AND SHOULD REPORT TO THE CONTROL TABLE IMMEDIATELY AFTER THEIR MATCH HAS FINISHED. PLAYERS NOT COMPLYING WITH THIS REQUIREMENT MAY BE SCRATCHED FROM THEIR REMAINING EVENTS. </w:t>
      </w:r>
    </w:p>
    <w:p w14:paraId="57DD92B5" w14:textId="62B7AE3E" w:rsidR="005673A8" w:rsidRPr="00B10386" w:rsidRDefault="005673A8" w:rsidP="00B10386">
      <w:pPr>
        <w:widowControl w:val="0"/>
        <w:numPr>
          <w:ilvl w:val="0"/>
          <w:numId w:val="1"/>
        </w:numPr>
        <w:tabs>
          <w:tab w:val="num" w:pos="440"/>
        </w:tabs>
        <w:overflowPunct w:val="0"/>
        <w:autoSpaceDE w:val="0"/>
        <w:autoSpaceDN w:val="0"/>
        <w:adjustRightInd w:val="0"/>
        <w:spacing w:after="0" w:line="240" w:lineRule="auto"/>
        <w:ind w:left="0" w:right="-2279" w:hanging="433"/>
        <w:rPr>
          <w:rFonts w:ascii="Arial" w:hAnsi="Arial" w:cs="Arial"/>
          <w:szCs w:val="15"/>
        </w:rPr>
      </w:pPr>
      <w:r w:rsidRPr="00572A93">
        <w:rPr>
          <w:rFonts w:ascii="Arial" w:hAnsi="Arial" w:cs="Arial"/>
          <w:bCs/>
          <w:szCs w:val="15"/>
        </w:rPr>
        <w:t>Rackets</w:t>
      </w:r>
      <w:r w:rsidR="00572A93" w:rsidRPr="00572A93">
        <w:rPr>
          <w:rFonts w:ascii="Arial" w:hAnsi="Arial" w:cs="Arial"/>
          <w:bCs/>
          <w:szCs w:val="15"/>
        </w:rPr>
        <w:t>-</w:t>
      </w:r>
      <w:r w:rsidRPr="00B10386">
        <w:rPr>
          <w:rFonts w:ascii="Arial" w:hAnsi="Arial" w:cs="Arial"/>
          <w:b/>
          <w:bCs/>
          <w:szCs w:val="15"/>
        </w:rPr>
        <w:t xml:space="preserve"> </w:t>
      </w:r>
      <w:r w:rsidRPr="00B10386">
        <w:rPr>
          <w:rFonts w:ascii="Arial" w:hAnsi="Arial" w:cs="Arial"/>
          <w:szCs w:val="15"/>
        </w:rPr>
        <w:t>The surface of one side of the racket shall be bright red and the surface</w:t>
      </w:r>
      <w:r w:rsidRPr="00B10386">
        <w:rPr>
          <w:rFonts w:ascii="Arial" w:hAnsi="Arial" w:cs="Arial"/>
          <w:b/>
          <w:bCs/>
          <w:szCs w:val="15"/>
        </w:rPr>
        <w:t xml:space="preserve"> </w:t>
      </w:r>
      <w:r w:rsidRPr="00B10386">
        <w:rPr>
          <w:rFonts w:ascii="Arial" w:hAnsi="Arial" w:cs="Arial"/>
          <w:szCs w:val="15"/>
        </w:rPr>
        <w:t xml:space="preserve">of the other side black, </w:t>
      </w:r>
      <w:proofErr w:type="gramStart"/>
      <w:r w:rsidRPr="00B10386">
        <w:rPr>
          <w:rFonts w:ascii="Arial" w:hAnsi="Arial" w:cs="Arial"/>
          <w:szCs w:val="15"/>
        </w:rPr>
        <w:t>whether or not</w:t>
      </w:r>
      <w:proofErr w:type="gramEnd"/>
      <w:r w:rsidRPr="00B10386">
        <w:rPr>
          <w:rFonts w:ascii="Arial" w:hAnsi="Arial" w:cs="Arial"/>
          <w:szCs w:val="15"/>
        </w:rPr>
        <w:t xml:space="preserve"> both sides are used for striking the ball in accordance with ITTF regulations. </w:t>
      </w:r>
    </w:p>
    <w:p w14:paraId="6A520277" w14:textId="74DF30A1" w:rsidR="005673A8" w:rsidRPr="00B10386" w:rsidRDefault="005673A8" w:rsidP="00B10386">
      <w:pPr>
        <w:widowControl w:val="0"/>
        <w:numPr>
          <w:ilvl w:val="0"/>
          <w:numId w:val="1"/>
        </w:numPr>
        <w:tabs>
          <w:tab w:val="num" w:pos="440"/>
        </w:tabs>
        <w:overflowPunct w:val="0"/>
        <w:autoSpaceDE w:val="0"/>
        <w:autoSpaceDN w:val="0"/>
        <w:adjustRightInd w:val="0"/>
        <w:spacing w:after="0" w:line="239" w:lineRule="auto"/>
        <w:ind w:left="0" w:right="-2279" w:hanging="433"/>
        <w:jc w:val="both"/>
        <w:rPr>
          <w:rFonts w:ascii="Arial" w:hAnsi="Arial" w:cs="Arial"/>
          <w:szCs w:val="15"/>
        </w:rPr>
      </w:pPr>
      <w:r w:rsidRPr="00B10386">
        <w:rPr>
          <w:rFonts w:ascii="Arial" w:hAnsi="Arial" w:cs="Arial"/>
          <w:szCs w:val="15"/>
        </w:rPr>
        <w:t xml:space="preserve">Clothing worn </w:t>
      </w:r>
      <w:r w:rsidR="000814FD">
        <w:rPr>
          <w:rFonts w:ascii="Arial" w:hAnsi="Arial" w:cs="Arial"/>
          <w:szCs w:val="15"/>
        </w:rPr>
        <w:t xml:space="preserve">during play </w:t>
      </w:r>
      <w:r w:rsidRPr="00B10386">
        <w:rPr>
          <w:rFonts w:ascii="Arial" w:hAnsi="Arial" w:cs="Arial"/>
          <w:szCs w:val="15"/>
        </w:rPr>
        <w:t xml:space="preserve">shall be in accordance with </w:t>
      </w:r>
      <w:r w:rsidR="00301D9D" w:rsidRPr="00B10386">
        <w:rPr>
          <w:rFonts w:ascii="Arial" w:hAnsi="Arial" w:cs="Arial"/>
          <w:szCs w:val="15"/>
        </w:rPr>
        <w:t>TTE</w:t>
      </w:r>
      <w:r w:rsidRPr="00B10386">
        <w:rPr>
          <w:rFonts w:ascii="Arial" w:hAnsi="Arial" w:cs="Arial"/>
          <w:szCs w:val="15"/>
        </w:rPr>
        <w:t xml:space="preserve"> tournament regulation </w:t>
      </w:r>
      <w:r w:rsidR="00301D9D" w:rsidRPr="00B10386">
        <w:rPr>
          <w:rFonts w:ascii="Arial" w:hAnsi="Arial" w:cs="Arial"/>
          <w:szCs w:val="15"/>
        </w:rPr>
        <w:t>3.3.3.1</w:t>
      </w:r>
      <w:r w:rsidRPr="00B10386">
        <w:rPr>
          <w:rFonts w:ascii="Arial" w:hAnsi="Arial" w:cs="Arial"/>
          <w:szCs w:val="15"/>
        </w:rPr>
        <w:t xml:space="preserve"> (no white) and no part of a tracksuit may be worn during play</w:t>
      </w:r>
      <w:r w:rsidR="000814FD">
        <w:rPr>
          <w:rFonts w:ascii="Arial" w:hAnsi="Arial" w:cs="Arial"/>
          <w:szCs w:val="15"/>
        </w:rPr>
        <w:t xml:space="preserve"> without prior permission from the </w:t>
      </w:r>
      <w:bookmarkStart w:id="3" w:name="_GoBack"/>
      <w:bookmarkEnd w:id="3"/>
      <w:r w:rsidR="000814FD">
        <w:rPr>
          <w:rFonts w:ascii="Arial" w:hAnsi="Arial" w:cs="Arial"/>
          <w:szCs w:val="15"/>
        </w:rPr>
        <w:t>referee</w:t>
      </w:r>
      <w:r w:rsidRPr="00B10386">
        <w:rPr>
          <w:rFonts w:ascii="Arial" w:hAnsi="Arial" w:cs="Arial"/>
          <w:szCs w:val="15"/>
        </w:rPr>
        <w:t xml:space="preserve">. </w:t>
      </w:r>
    </w:p>
    <w:p w14:paraId="673591D4" w14:textId="77777777" w:rsidR="005673A8" w:rsidRPr="00B10386" w:rsidRDefault="005673A8" w:rsidP="00B10386">
      <w:pPr>
        <w:widowControl w:val="0"/>
        <w:numPr>
          <w:ilvl w:val="0"/>
          <w:numId w:val="1"/>
        </w:numPr>
        <w:tabs>
          <w:tab w:val="num" w:pos="440"/>
        </w:tabs>
        <w:overflowPunct w:val="0"/>
        <w:autoSpaceDE w:val="0"/>
        <w:autoSpaceDN w:val="0"/>
        <w:adjustRightInd w:val="0"/>
        <w:spacing w:after="0" w:line="248" w:lineRule="auto"/>
        <w:ind w:left="0" w:right="-2279" w:hanging="433"/>
        <w:jc w:val="both"/>
        <w:rPr>
          <w:rFonts w:ascii="Arial" w:hAnsi="Arial" w:cs="Arial"/>
          <w:szCs w:val="15"/>
        </w:rPr>
      </w:pPr>
      <w:r w:rsidRPr="00B10386">
        <w:rPr>
          <w:rFonts w:ascii="Arial" w:hAnsi="Arial" w:cs="Arial"/>
          <w:szCs w:val="15"/>
        </w:rPr>
        <w:t xml:space="preserve">Competitors should report to the control table on arrival, at least 15 minutes before their first game and NOT LEAVE THE HALL WITHOUT OBTAINING PERMISSION FROM THE CONTROL TABLE. </w:t>
      </w:r>
    </w:p>
    <w:p w14:paraId="0D2862DC" w14:textId="77777777" w:rsidR="005673A8" w:rsidRPr="00B10386" w:rsidRDefault="005673A8" w:rsidP="00B10386">
      <w:pPr>
        <w:widowControl w:val="0"/>
        <w:autoSpaceDE w:val="0"/>
        <w:autoSpaceDN w:val="0"/>
        <w:adjustRightInd w:val="0"/>
        <w:spacing w:after="0" w:line="132" w:lineRule="exact"/>
        <w:ind w:right="-2279"/>
        <w:rPr>
          <w:rFonts w:ascii="Times New Roman" w:hAnsi="Times New Roman"/>
          <w:sz w:val="40"/>
          <w:szCs w:val="24"/>
        </w:rPr>
      </w:pPr>
    </w:p>
    <w:p w14:paraId="61655A87" w14:textId="77777777" w:rsidR="005673A8" w:rsidRPr="00B10386" w:rsidRDefault="005673A8" w:rsidP="00AB41A8">
      <w:pPr>
        <w:widowControl w:val="0"/>
        <w:autoSpaceDE w:val="0"/>
        <w:autoSpaceDN w:val="0"/>
        <w:adjustRightInd w:val="0"/>
        <w:spacing w:after="0" w:line="240" w:lineRule="auto"/>
        <w:ind w:right="-2279" w:firstLine="720"/>
        <w:jc w:val="center"/>
        <w:rPr>
          <w:rFonts w:ascii="Times New Roman" w:hAnsi="Times New Roman"/>
          <w:sz w:val="40"/>
          <w:szCs w:val="24"/>
        </w:rPr>
      </w:pPr>
      <w:r w:rsidRPr="00B10386">
        <w:rPr>
          <w:rFonts w:ascii="Arial" w:hAnsi="Arial" w:cs="Arial"/>
          <w:b/>
          <w:bCs/>
          <w:szCs w:val="15"/>
        </w:rPr>
        <w:t>GENERAL TOURNAMENT INFORMATION</w:t>
      </w:r>
    </w:p>
    <w:p w14:paraId="084EC743" w14:textId="77777777" w:rsidR="005673A8" w:rsidRPr="00B10386" w:rsidRDefault="005673A8" w:rsidP="00B10386">
      <w:pPr>
        <w:widowControl w:val="0"/>
        <w:autoSpaceDE w:val="0"/>
        <w:autoSpaceDN w:val="0"/>
        <w:adjustRightInd w:val="0"/>
        <w:spacing w:after="0" w:line="24" w:lineRule="exact"/>
        <w:ind w:right="-2279"/>
        <w:rPr>
          <w:rFonts w:ascii="Times New Roman" w:hAnsi="Times New Roman"/>
          <w:sz w:val="40"/>
          <w:szCs w:val="24"/>
        </w:rPr>
      </w:pPr>
    </w:p>
    <w:p w14:paraId="513EFD20" w14:textId="2A8B7D65" w:rsidR="005673A8" w:rsidRPr="00B10386" w:rsidRDefault="005673A8" w:rsidP="00B10386">
      <w:pPr>
        <w:widowControl w:val="0"/>
        <w:numPr>
          <w:ilvl w:val="0"/>
          <w:numId w:val="2"/>
        </w:numPr>
        <w:tabs>
          <w:tab w:val="clear" w:pos="720"/>
          <w:tab w:val="num" w:pos="360"/>
        </w:tabs>
        <w:overflowPunct w:val="0"/>
        <w:autoSpaceDE w:val="0"/>
        <w:autoSpaceDN w:val="0"/>
        <w:adjustRightInd w:val="0"/>
        <w:spacing w:after="0" w:line="239" w:lineRule="auto"/>
        <w:ind w:left="0" w:right="-2279" w:hanging="353"/>
        <w:jc w:val="both"/>
        <w:rPr>
          <w:rFonts w:ascii="Arial" w:hAnsi="Arial" w:cs="Arial"/>
          <w:szCs w:val="15"/>
        </w:rPr>
      </w:pPr>
      <w:r w:rsidRPr="00B10386">
        <w:rPr>
          <w:rFonts w:ascii="Arial" w:hAnsi="Arial" w:cs="Arial"/>
          <w:szCs w:val="15"/>
        </w:rPr>
        <w:t xml:space="preserve">Play throughout will be with 3* </w:t>
      </w:r>
      <w:r w:rsidR="00121733">
        <w:rPr>
          <w:rFonts w:ascii="Arial" w:hAnsi="Arial" w:cs="Arial"/>
          <w:szCs w:val="15"/>
        </w:rPr>
        <w:t xml:space="preserve">40+ </w:t>
      </w:r>
      <w:r w:rsidRPr="00B10386">
        <w:rPr>
          <w:rFonts w:ascii="Arial" w:hAnsi="Arial" w:cs="Arial"/>
          <w:szCs w:val="15"/>
        </w:rPr>
        <w:t xml:space="preserve">balls, </w:t>
      </w:r>
      <w:r w:rsidR="00E673F5">
        <w:rPr>
          <w:rFonts w:ascii="Arial" w:hAnsi="Arial" w:cs="Arial"/>
          <w:szCs w:val="15"/>
        </w:rPr>
        <w:t>12</w:t>
      </w:r>
      <w:r w:rsidR="00121733">
        <w:rPr>
          <w:rFonts w:ascii="Arial" w:hAnsi="Arial" w:cs="Arial"/>
          <w:szCs w:val="15"/>
        </w:rPr>
        <w:t xml:space="preserve"> x </w:t>
      </w:r>
      <w:proofErr w:type="spellStart"/>
      <w:r w:rsidR="00E673F5">
        <w:rPr>
          <w:rFonts w:ascii="Arial" w:hAnsi="Arial" w:cs="Arial"/>
          <w:szCs w:val="15"/>
        </w:rPr>
        <w:t>Joola</w:t>
      </w:r>
      <w:proofErr w:type="spellEnd"/>
      <w:r w:rsidRPr="00B10386">
        <w:rPr>
          <w:rFonts w:ascii="Arial" w:hAnsi="Arial" w:cs="Arial"/>
          <w:szCs w:val="15"/>
        </w:rPr>
        <w:t xml:space="preserve"> tables with </w:t>
      </w:r>
      <w:proofErr w:type="spellStart"/>
      <w:r w:rsidR="00E673F5">
        <w:rPr>
          <w:rFonts w:ascii="Arial" w:hAnsi="Arial" w:cs="Arial"/>
          <w:szCs w:val="15"/>
        </w:rPr>
        <w:t>Joola</w:t>
      </w:r>
      <w:proofErr w:type="spellEnd"/>
      <w:r w:rsidRPr="00B10386">
        <w:rPr>
          <w:rFonts w:ascii="Arial" w:hAnsi="Arial" w:cs="Arial"/>
          <w:szCs w:val="15"/>
        </w:rPr>
        <w:t xml:space="preserve"> Net/Post Sets in individual courts. </w:t>
      </w:r>
    </w:p>
    <w:p w14:paraId="78819FC5" w14:textId="5108C9E7" w:rsidR="005673A8" w:rsidRPr="00B10386" w:rsidRDefault="005673A8" w:rsidP="00B10386">
      <w:pPr>
        <w:widowControl w:val="0"/>
        <w:numPr>
          <w:ilvl w:val="0"/>
          <w:numId w:val="2"/>
        </w:numPr>
        <w:tabs>
          <w:tab w:val="clear" w:pos="720"/>
          <w:tab w:val="num" w:pos="360"/>
        </w:tabs>
        <w:overflowPunct w:val="0"/>
        <w:autoSpaceDE w:val="0"/>
        <w:autoSpaceDN w:val="0"/>
        <w:adjustRightInd w:val="0"/>
        <w:spacing w:after="0" w:line="240" w:lineRule="auto"/>
        <w:ind w:left="0" w:right="-2279" w:hanging="353"/>
        <w:jc w:val="both"/>
        <w:rPr>
          <w:rFonts w:ascii="Arial" w:hAnsi="Arial" w:cs="Arial"/>
          <w:szCs w:val="15"/>
        </w:rPr>
      </w:pPr>
      <w:r w:rsidRPr="00B10386">
        <w:rPr>
          <w:rFonts w:ascii="Arial" w:hAnsi="Arial" w:cs="Arial"/>
          <w:szCs w:val="15"/>
        </w:rPr>
        <w:t xml:space="preserve">The sports hall has </w:t>
      </w:r>
      <w:proofErr w:type="spellStart"/>
      <w:r w:rsidR="00E673F5">
        <w:rPr>
          <w:rFonts w:ascii="Arial" w:hAnsi="Arial" w:cs="Arial"/>
          <w:szCs w:val="15"/>
        </w:rPr>
        <w:t>Tarraflex</w:t>
      </w:r>
      <w:proofErr w:type="spellEnd"/>
      <w:r w:rsidR="00E673F5">
        <w:rPr>
          <w:rFonts w:ascii="Arial" w:hAnsi="Arial" w:cs="Arial"/>
          <w:szCs w:val="15"/>
        </w:rPr>
        <w:t xml:space="preserve"> </w:t>
      </w:r>
      <w:r w:rsidRPr="00B10386">
        <w:rPr>
          <w:rFonts w:ascii="Arial" w:hAnsi="Arial" w:cs="Arial"/>
          <w:szCs w:val="15"/>
        </w:rPr>
        <w:t>floor</w:t>
      </w:r>
      <w:r w:rsidR="00E673F5">
        <w:rPr>
          <w:rFonts w:ascii="Arial" w:hAnsi="Arial" w:cs="Arial"/>
          <w:szCs w:val="15"/>
        </w:rPr>
        <w:t xml:space="preserve">ing </w:t>
      </w:r>
      <w:r w:rsidRPr="00B10386">
        <w:rPr>
          <w:rFonts w:ascii="Arial" w:hAnsi="Arial" w:cs="Arial"/>
          <w:szCs w:val="15"/>
        </w:rPr>
        <w:t xml:space="preserve">with </w:t>
      </w:r>
      <w:r w:rsidR="00E673F5">
        <w:rPr>
          <w:rFonts w:ascii="Arial" w:hAnsi="Arial" w:cs="Arial"/>
          <w:szCs w:val="15"/>
        </w:rPr>
        <w:t>high frequency</w:t>
      </w:r>
      <w:r w:rsidR="00E673F5" w:rsidRPr="00B10386">
        <w:rPr>
          <w:rFonts w:ascii="Arial" w:hAnsi="Arial" w:cs="Arial"/>
          <w:szCs w:val="15"/>
        </w:rPr>
        <w:t xml:space="preserve"> fluorescent lighting</w:t>
      </w:r>
      <w:r w:rsidRPr="00B10386">
        <w:rPr>
          <w:rFonts w:ascii="Arial" w:hAnsi="Arial" w:cs="Arial"/>
          <w:szCs w:val="15"/>
        </w:rPr>
        <w:t xml:space="preserve">. </w:t>
      </w:r>
    </w:p>
    <w:p w14:paraId="1FDB3F08" w14:textId="77777777" w:rsidR="005673A8" w:rsidRPr="00B10386" w:rsidRDefault="005673A8" w:rsidP="00B10386">
      <w:pPr>
        <w:widowControl w:val="0"/>
        <w:numPr>
          <w:ilvl w:val="0"/>
          <w:numId w:val="2"/>
        </w:numPr>
        <w:tabs>
          <w:tab w:val="clear" w:pos="720"/>
          <w:tab w:val="num" w:pos="360"/>
        </w:tabs>
        <w:overflowPunct w:val="0"/>
        <w:autoSpaceDE w:val="0"/>
        <w:autoSpaceDN w:val="0"/>
        <w:adjustRightInd w:val="0"/>
        <w:spacing w:after="0" w:line="240" w:lineRule="auto"/>
        <w:ind w:left="0" w:right="-2279" w:hanging="353"/>
        <w:jc w:val="both"/>
        <w:rPr>
          <w:rFonts w:ascii="Arial" w:hAnsi="Arial" w:cs="Arial"/>
          <w:szCs w:val="15"/>
        </w:rPr>
      </w:pPr>
      <w:r w:rsidRPr="00B10386">
        <w:rPr>
          <w:rFonts w:ascii="Arial" w:hAnsi="Arial" w:cs="Arial"/>
          <w:szCs w:val="15"/>
        </w:rPr>
        <w:t xml:space="preserve">Snacks and refreshments are available at the venue. </w:t>
      </w:r>
    </w:p>
    <w:p w14:paraId="390DD020" w14:textId="77777777" w:rsidR="005673A8" w:rsidRPr="00B10386" w:rsidRDefault="005673A8" w:rsidP="00B10386">
      <w:pPr>
        <w:widowControl w:val="0"/>
        <w:numPr>
          <w:ilvl w:val="0"/>
          <w:numId w:val="2"/>
        </w:numPr>
        <w:tabs>
          <w:tab w:val="clear" w:pos="720"/>
          <w:tab w:val="num" w:pos="360"/>
        </w:tabs>
        <w:overflowPunct w:val="0"/>
        <w:autoSpaceDE w:val="0"/>
        <w:autoSpaceDN w:val="0"/>
        <w:adjustRightInd w:val="0"/>
        <w:spacing w:after="0" w:line="240" w:lineRule="auto"/>
        <w:ind w:left="0" w:right="-2279" w:hanging="353"/>
        <w:jc w:val="both"/>
        <w:rPr>
          <w:rFonts w:ascii="Arial" w:hAnsi="Arial" w:cs="Arial"/>
          <w:szCs w:val="15"/>
        </w:rPr>
      </w:pPr>
      <w:r w:rsidRPr="00B10386">
        <w:rPr>
          <w:rFonts w:ascii="Arial" w:hAnsi="Arial" w:cs="Arial"/>
          <w:szCs w:val="15"/>
        </w:rPr>
        <w:t xml:space="preserve">Car parking facilities and changing rooms with showers are also available. </w:t>
      </w:r>
    </w:p>
    <w:p w14:paraId="61F63AA2" w14:textId="77777777" w:rsidR="005673A8" w:rsidRPr="00B10386" w:rsidRDefault="005673A8" w:rsidP="00B10386">
      <w:pPr>
        <w:widowControl w:val="0"/>
        <w:numPr>
          <w:ilvl w:val="0"/>
          <w:numId w:val="2"/>
        </w:numPr>
        <w:tabs>
          <w:tab w:val="clear" w:pos="720"/>
          <w:tab w:val="num" w:pos="360"/>
        </w:tabs>
        <w:overflowPunct w:val="0"/>
        <w:autoSpaceDE w:val="0"/>
        <w:autoSpaceDN w:val="0"/>
        <w:adjustRightInd w:val="0"/>
        <w:spacing w:after="0" w:line="239" w:lineRule="auto"/>
        <w:ind w:left="0" w:right="-2279" w:hanging="353"/>
        <w:jc w:val="both"/>
        <w:rPr>
          <w:rFonts w:ascii="Arial" w:hAnsi="Arial" w:cs="Arial"/>
          <w:szCs w:val="15"/>
        </w:rPr>
      </w:pPr>
      <w:r w:rsidRPr="00B10386">
        <w:rPr>
          <w:rFonts w:ascii="Arial" w:hAnsi="Arial" w:cs="Arial"/>
          <w:szCs w:val="15"/>
        </w:rPr>
        <w:t xml:space="preserve">If it is necessary to restrict entries this will be done </w:t>
      </w:r>
      <w:proofErr w:type="gramStart"/>
      <w:r w:rsidRPr="00B10386">
        <w:rPr>
          <w:rFonts w:ascii="Arial" w:hAnsi="Arial" w:cs="Arial"/>
          <w:szCs w:val="15"/>
        </w:rPr>
        <w:t>on the basis of</w:t>
      </w:r>
      <w:proofErr w:type="gramEnd"/>
      <w:r w:rsidRPr="00B10386">
        <w:rPr>
          <w:rFonts w:ascii="Arial" w:hAnsi="Arial" w:cs="Arial"/>
          <w:szCs w:val="15"/>
        </w:rPr>
        <w:t xml:space="preserve"> last received first out. </w:t>
      </w:r>
    </w:p>
    <w:p w14:paraId="3E343EFB" w14:textId="77777777" w:rsidR="005673A8" w:rsidRPr="00B10386" w:rsidRDefault="005673A8" w:rsidP="00B10386">
      <w:pPr>
        <w:widowControl w:val="0"/>
        <w:numPr>
          <w:ilvl w:val="0"/>
          <w:numId w:val="2"/>
        </w:numPr>
        <w:tabs>
          <w:tab w:val="clear" w:pos="720"/>
          <w:tab w:val="num" w:pos="360"/>
        </w:tabs>
        <w:overflowPunct w:val="0"/>
        <w:autoSpaceDE w:val="0"/>
        <w:autoSpaceDN w:val="0"/>
        <w:adjustRightInd w:val="0"/>
        <w:spacing w:after="0" w:line="240" w:lineRule="auto"/>
        <w:ind w:left="0" w:right="-2279" w:hanging="353"/>
        <w:rPr>
          <w:rFonts w:ascii="Arial" w:hAnsi="Arial" w:cs="Arial"/>
          <w:szCs w:val="15"/>
        </w:rPr>
      </w:pPr>
      <w:r w:rsidRPr="00B10386">
        <w:rPr>
          <w:rFonts w:ascii="Arial" w:hAnsi="Arial" w:cs="Arial"/>
          <w:szCs w:val="15"/>
        </w:rPr>
        <w:t xml:space="preserve">Further copies of this entry form are available from Gary Tyndall (07810 697300). Copies can also be obtained from the </w:t>
      </w:r>
      <w:r w:rsidR="00301D9D" w:rsidRPr="00B10386">
        <w:rPr>
          <w:rFonts w:ascii="Arial" w:hAnsi="Arial" w:cs="Arial"/>
          <w:szCs w:val="15"/>
        </w:rPr>
        <w:t>G</w:t>
      </w:r>
      <w:r w:rsidRPr="00B10386">
        <w:rPr>
          <w:rFonts w:ascii="Arial" w:hAnsi="Arial" w:cs="Arial"/>
          <w:szCs w:val="15"/>
        </w:rPr>
        <w:t>loucestershire website at:  www.tabletennis365.com/Gloucestershire</w:t>
      </w:r>
    </w:p>
    <w:p w14:paraId="7560ECC3" w14:textId="77777777" w:rsidR="005673A8" w:rsidRPr="00B10386" w:rsidRDefault="005673A8" w:rsidP="00B10386">
      <w:pPr>
        <w:widowControl w:val="0"/>
        <w:numPr>
          <w:ilvl w:val="0"/>
          <w:numId w:val="2"/>
        </w:numPr>
        <w:tabs>
          <w:tab w:val="clear" w:pos="720"/>
          <w:tab w:val="num" w:pos="360"/>
        </w:tabs>
        <w:overflowPunct w:val="0"/>
        <w:autoSpaceDE w:val="0"/>
        <w:autoSpaceDN w:val="0"/>
        <w:adjustRightInd w:val="0"/>
        <w:spacing w:after="0" w:line="240" w:lineRule="auto"/>
        <w:ind w:left="0" w:right="-2279" w:hanging="353"/>
        <w:jc w:val="both"/>
        <w:rPr>
          <w:rFonts w:ascii="Arial" w:hAnsi="Arial" w:cs="Arial"/>
          <w:szCs w:val="15"/>
        </w:rPr>
      </w:pPr>
      <w:r w:rsidRPr="00B10386">
        <w:rPr>
          <w:rFonts w:ascii="Arial" w:hAnsi="Arial" w:cs="Arial"/>
          <w:szCs w:val="15"/>
        </w:rPr>
        <w:t xml:space="preserve">Any event with less than </w:t>
      </w:r>
      <w:r w:rsidR="00301D9D" w:rsidRPr="00B10386">
        <w:rPr>
          <w:rFonts w:ascii="Arial" w:hAnsi="Arial" w:cs="Arial"/>
          <w:szCs w:val="15"/>
        </w:rPr>
        <w:t>2</w:t>
      </w:r>
      <w:r w:rsidRPr="00B10386">
        <w:rPr>
          <w:rFonts w:ascii="Arial" w:hAnsi="Arial" w:cs="Arial"/>
          <w:szCs w:val="15"/>
        </w:rPr>
        <w:t xml:space="preserve"> entries </w:t>
      </w:r>
      <w:r w:rsidR="00301D9D" w:rsidRPr="00B10386">
        <w:rPr>
          <w:rFonts w:ascii="Arial" w:hAnsi="Arial" w:cs="Arial"/>
          <w:szCs w:val="15"/>
        </w:rPr>
        <w:t>will</w:t>
      </w:r>
      <w:r w:rsidRPr="00B10386">
        <w:rPr>
          <w:rFonts w:ascii="Arial" w:hAnsi="Arial" w:cs="Arial"/>
          <w:szCs w:val="15"/>
        </w:rPr>
        <w:t xml:space="preserve"> be cancelled. </w:t>
      </w:r>
    </w:p>
    <w:p w14:paraId="40647B1A" w14:textId="77777777" w:rsidR="00DD630D" w:rsidRPr="000814FD" w:rsidRDefault="00DD630D" w:rsidP="00B10386">
      <w:pPr>
        <w:widowControl w:val="0"/>
        <w:autoSpaceDE w:val="0"/>
        <w:autoSpaceDN w:val="0"/>
        <w:adjustRightInd w:val="0"/>
        <w:spacing w:after="0" w:line="240" w:lineRule="auto"/>
        <w:ind w:right="-2279" w:firstLine="720"/>
        <w:rPr>
          <w:rFonts w:ascii="Arial" w:hAnsi="Arial" w:cs="Arial"/>
          <w:b/>
          <w:bCs/>
          <w:sz w:val="12"/>
          <w:szCs w:val="12"/>
        </w:rPr>
      </w:pPr>
    </w:p>
    <w:p w14:paraId="76D6DB1D" w14:textId="77777777" w:rsidR="000814FD" w:rsidRDefault="005673A8" w:rsidP="000814FD">
      <w:pPr>
        <w:widowControl w:val="0"/>
        <w:autoSpaceDE w:val="0"/>
        <w:autoSpaceDN w:val="0"/>
        <w:adjustRightInd w:val="0"/>
        <w:spacing w:after="0" w:line="240" w:lineRule="auto"/>
        <w:ind w:right="-2279" w:firstLine="720"/>
        <w:jc w:val="center"/>
        <w:rPr>
          <w:rFonts w:ascii="Times New Roman" w:hAnsi="Times New Roman"/>
          <w:sz w:val="40"/>
          <w:szCs w:val="24"/>
        </w:rPr>
      </w:pPr>
      <w:r w:rsidRPr="00B10386">
        <w:rPr>
          <w:rFonts w:ascii="Arial" w:hAnsi="Arial" w:cs="Arial"/>
          <w:b/>
          <w:bCs/>
          <w:szCs w:val="15"/>
        </w:rPr>
        <w:t>ACKNOWLEDGEMENTS</w:t>
      </w:r>
    </w:p>
    <w:p w14:paraId="67E9FEBA" w14:textId="64DDFE22" w:rsidR="00E927AB" w:rsidRPr="000814FD" w:rsidRDefault="005673A8" w:rsidP="000814FD">
      <w:pPr>
        <w:widowControl w:val="0"/>
        <w:autoSpaceDE w:val="0"/>
        <w:autoSpaceDN w:val="0"/>
        <w:adjustRightInd w:val="0"/>
        <w:spacing w:after="0" w:line="240" w:lineRule="auto"/>
        <w:ind w:right="-2279" w:firstLine="720"/>
        <w:jc w:val="center"/>
        <w:rPr>
          <w:rFonts w:ascii="Times New Roman" w:hAnsi="Times New Roman"/>
          <w:sz w:val="40"/>
          <w:szCs w:val="24"/>
        </w:rPr>
        <w:sectPr w:rsidR="00E927AB" w:rsidRPr="000814FD" w:rsidSect="00B275BF">
          <w:pgSz w:w="12240" w:h="15840"/>
          <w:pgMar w:top="720" w:right="3026" w:bottom="720" w:left="720" w:header="708" w:footer="708" w:gutter="0"/>
          <w:cols w:space="708"/>
          <w:docGrid w:linePitch="360"/>
        </w:sectPr>
      </w:pPr>
      <w:proofErr w:type="spellStart"/>
      <w:r w:rsidRPr="00B10386">
        <w:rPr>
          <w:rFonts w:ascii="Arial" w:hAnsi="Arial" w:cs="Arial"/>
          <w:szCs w:val="15"/>
        </w:rPr>
        <w:t>Gloucester</w:t>
      </w:r>
      <w:r w:rsidR="00143DFB">
        <w:rPr>
          <w:rFonts w:ascii="Arial" w:hAnsi="Arial" w:cs="Arial"/>
          <w:szCs w:val="15"/>
        </w:rPr>
        <w:t>shire</w:t>
      </w:r>
      <w:r w:rsidR="000814FD">
        <w:rPr>
          <w:rFonts w:ascii="Arial" w:hAnsi="Arial" w:cs="Arial"/>
          <w:szCs w:val="15"/>
        </w:rPr>
        <w:t>Table</w:t>
      </w:r>
      <w:proofErr w:type="spellEnd"/>
      <w:r w:rsidR="000814FD">
        <w:rPr>
          <w:rFonts w:ascii="Arial" w:hAnsi="Arial" w:cs="Arial"/>
          <w:szCs w:val="15"/>
        </w:rPr>
        <w:t xml:space="preserve"> </w:t>
      </w:r>
      <w:proofErr w:type="spellStart"/>
      <w:r w:rsidR="000814FD">
        <w:rPr>
          <w:rFonts w:ascii="Arial" w:hAnsi="Arial" w:cs="Arial"/>
          <w:szCs w:val="15"/>
        </w:rPr>
        <w:t>Tenis</w:t>
      </w:r>
      <w:proofErr w:type="spellEnd"/>
      <w:r w:rsidR="000814FD">
        <w:rPr>
          <w:rFonts w:ascii="Arial" w:hAnsi="Arial" w:cs="Arial"/>
          <w:szCs w:val="15"/>
        </w:rPr>
        <w:t xml:space="preserve"> Association</w:t>
      </w:r>
      <w:r w:rsidRPr="00B10386">
        <w:rPr>
          <w:rFonts w:ascii="Arial" w:hAnsi="Arial" w:cs="Arial"/>
          <w:szCs w:val="15"/>
        </w:rPr>
        <w:t xml:space="preserve"> wishes to record its thanks to </w:t>
      </w:r>
      <w:r w:rsidR="000814FD">
        <w:rPr>
          <w:rFonts w:ascii="Arial" w:hAnsi="Arial" w:cs="Arial"/>
          <w:szCs w:val="15"/>
        </w:rPr>
        <w:t xml:space="preserve">Gloucester TTA (Organisers) &amp; </w:t>
      </w:r>
      <w:r w:rsidR="00AB41A8">
        <w:rPr>
          <w:rFonts w:ascii="Arial" w:hAnsi="Arial" w:cs="Arial"/>
          <w:szCs w:val="15"/>
        </w:rPr>
        <w:t>Cirencester</w:t>
      </w:r>
      <w:r w:rsidR="000814FD">
        <w:rPr>
          <w:rFonts w:ascii="Arial" w:hAnsi="Arial" w:cs="Arial"/>
          <w:szCs w:val="15"/>
        </w:rPr>
        <w:t xml:space="preserve"> </w:t>
      </w:r>
      <w:r w:rsidRPr="00B10386">
        <w:rPr>
          <w:rFonts w:ascii="Arial" w:hAnsi="Arial" w:cs="Arial"/>
          <w:szCs w:val="15"/>
        </w:rPr>
        <w:t>TT</w:t>
      </w:r>
      <w:r w:rsidR="000814FD">
        <w:rPr>
          <w:rFonts w:ascii="Arial" w:hAnsi="Arial" w:cs="Arial"/>
          <w:szCs w:val="15"/>
        </w:rPr>
        <w:t xml:space="preserve">L </w:t>
      </w:r>
      <w:r w:rsidR="00B275BF" w:rsidRPr="00B10386">
        <w:rPr>
          <w:rFonts w:ascii="Arial" w:hAnsi="Arial" w:cs="Arial"/>
          <w:szCs w:val="15"/>
        </w:rPr>
        <w:t>(</w:t>
      </w:r>
      <w:r w:rsidRPr="00B10386">
        <w:rPr>
          <w:rFonts w:ascii="Arial" w:hAnsi="Arial" w:cs="Arial"/>
          <w:szCs w:val="15"/>
        </w:rPr>
        <w:t>Host Venue</w:t>
      </w:r>
      <w:r w:rsidR="00B275BF" w:rsidRPr="00B10386">
        <w:rPr>
          <w:rFonts w:ascii="Arial" w:hAnsi="Arial" w:cs="Arial"/>
          <w:szCs w:val="15"/>
        </w:rPr>
        <w:t>).</w:t>
      </w:r>
    </w:p>
    <w:p w14:paraId="3BBA1D76" w14:textId="77777777" w:rsidR="00E927AB" w:rsidRPr="00F16E4C" w:rsidRDefault="00E927AB" w:rsidP="00E927AB">
      <w:pPr>
        <w:pStyle w:val="ListParagraph"/>
        <w:tabs>
          <w:tab w:val="center" w:pos="284"/>
        </w:tabs>
        <w:spacing w:after="0" w:line="240" w:lineRule="auto"/>
        <w:jc w:val="center"/>
        <w:rPr>
          <w:rFonts w:ascii="Times New Roman" w:hAnsi="Times New Roman"/>
          <w:sz w:val="24"/>
          <w:szCs w:val="28"/>
        </w:rPr>
      </w:pPr>
      <w:r>
        <w:rPr>
          <w:b/>
          <w:noProof/>
          <w:lang w:eastAsia="en-GB"/>
        </w:rPr>
        <w:lastRenderedPageBreak/>
        <w:drawing>
          <wp:inline distT="0" distB="0" distL="0" distR="0" wp14:anchorId="792101CB" wp14:editId="024EB3D3">
            <wp:extent cx="914400" cy="908050"/>
            <wp:effectExtent l="0" t="0" r="0" b="6350"/>
            <wp:docPr id="3" name="Picture 3" descr="Glouc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uce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inline>
        </w:drawing>
      </w:r>
    </w:p>
    <w:p w14:paraId="6E090F02" w14:textId="77777777" w:rsidR="00E927AB" w:rsidRPr="00AA4490" w:rsidRDefault="00E927AB" w:rsidP="00E927AB">
      <w:pPr>
        <w:pStyle w:val="ListParagraph"/>
        <w:tabs>
          <w:tab w:val="center" w:pos="284"/>
        </w:tabs>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888"/>
        <w:gridCol w:w="983"/>
        <w:gridCol w:w="235"/>
        <w:gridCol w:w="235"/>
        <w:gridCol w:w="3467"/>
        <w:gridCol w:w="983"/>
      </w:tblGrid>
      <w:tr w:rsidR="00E927AB" w:rsidRPr="00DD630D" w14:paraId="2A2A3113" w14:textId="77777777" w:rsidTr="000C13CA">
        <w:trPr>
          <w:trHeight w:val="573"/>
        </w:trPr>
        <w:tc>
          <w:tcPr>
            <w:tcW w:w="0" w:type="auto"/>
            <w:gridSpan w:val="7"/>
            <w:tcBorders>
              <w:top w:val="double" w:sz="4" w:space="0" w:color="70AD47"/>
              <w:left w:val="double" w:sz="4" w:space="0" w:color="70AD47"/>
              <w:right w:val="double" w:sz="4" w:space="0" w:color="70AD47"/>
            </w:tcBorders>
            <w:vAlign w:val="center"/>
          </w:tcPr>
          <w:p w14:paraId="6C91A314" w14:textId="29323B42" w:rsidR="00E927AB" w:rsidRPr="00DD630D" w:rsidRDefault="00E927AB" w:rsidP="000C13CA">
            <w:pPr>
              <w:tabs>
                <w:tab w:val="left" w:pos="426"/>
              </w:tabs>
              <w:spacing w:after="0" w:line="240" w:lineRule="auto"/>
              <w:jc w:val="center"/>
              <w:rPr>
                <w:rFonts w:ascii="Times New Roman" w:hAnsi="Times New Roman"/>
                <w:b/>
                <w:szCs w:val="24"/>
              </w:rPr>
            </w:pPr>
            <w:r w:rsidRPr="00DD630D">
              <w:rPr>
                <w:rFonts w:ascii="Times New Roman" w:hAnsi="Times New Roman"/>
                <w:b/>
                <w:szCs w:val="24"/>
              </w:rPr>
              <w:t xml:space="preserve">Entry Form: Gloucestershire Table Tennis Association </w:t>
            </w:r>
            <w:r w:rsidR="00AB41A8">
              <w:rPr>
                <w:rFonts w:ascii="Times New Roman" w:hAnsi="Times New Roman"/>
                <w:b/>
                <w:szCs w:val="24"/>
              </w:rPr>
              <w:t>Senior</w:t>
            </w:r>
            <w:r>
              <w:rPr>
                <w:rFonts w:ascii="Times New Roman" w:hAnsi="Times New Roman"/>
                <w:b/>
                <w:szCs w:val="24"/>
              </w:rPr>
              <w:t xml:space="preserve"> </w:t>
            </w:r>
            <w:r w:rsidRPr="00DD630D">
              <w:rPr>
                <w:rFonts w:ascii="Times New Roman" w:hAnsi="Times New Roman"/>
                <w:b/>
                <w:szCs w:val="24"/>
              </w:rPr>
              <w:t>Closed Championships 2017/18</w:t>
            </w:r>
          </w:p>
        </w:tc>
      </w:tr>
      <w:tr w:rsidR="00E927AB" w:rsidRPr="00DD630D" w14:paraId="5EA96C10" w14:textId="77777777" w:rsidTr="000C13CA">
        <w:trPr>
          <w:trHeight w:val="910"/>
        </w:trPr>
        <w:tc>
          <w:tcPr>
            <w:tcW w:w="0" w:type="auto"/>
            <w:gridSpan w:val="7"/>
            <w:tcBorders>
              <w:left w:val="double" w:sz="4" w:space="0" w:color="70AD47"/>
              <w:right w:val="double" w:sz="4" w:space="0" w:color="70AD47"/>
            </w:tcBorders>
            <w:shd w:val="clear" w:color="auto" w:fill="C5E0B3"/>
          </w:tcPr>
          <w:p w14:paraId="2FA974A7" w14:textId="77777777" w:rsidR="00E927AB" w:rsidRPr="00DD630D" w:rsidRDefault="00E927AB" w:rsidP="000C13CA">
            <w:pPr>
              <w:spacing w:after="0" w:line="240" w:lineRule="auto"/>
              <w:rPr>
                <w:rFonts w:ascii="Times New Roman" w:hAnsi="Times New Roman"/>
                <w:szCs w:val="24"/>
              </w:rPr>
            </w:pPr>
          </w:p>
          <w:p w14:paraId="12ED00D7" w14:textId="77777777" w:rsidR="00E927AB" w:rsidRDefault="00E927AB" w:rsidP="000C13CA">
            <w:pPr>
              <w:spacing w:after="0"/>
              <w:jc w:val="center"/>
              <w:rPr>
                <w:rFonts w:ascii="Times New Roman" w:hAnsi="Times New Roman"/>
                <w:szCs w:val="24"/>
              </w:rPr>
            </w:pPr>
            <w:r>
              <w:rPr>
                <w:rFonts w:ascii="Times New Roman" w:hAnsi="Times New Roman"/>
                <w:szCs w:val="24"/>
              </w:rPr>
              <w:t>Please fill in the form below and post it along with a cheque as detailed below:</w:t>
            </w:r>
          </w:p>
          <w:p w14:paraId="2945E73D" w14:textId="77777777" w:rsidR="00E927AB" w:rsidRDefault="00E927AB" w:rsidP="000C13CA">
            <w:pPr>
              <w:spacing w:after="0"/>
              <w:jc w:val="center"/>
              <w:rPr>
                <w:rFonts w:ascii="Times New Roman" w:hAnsi="Times New Roman"/>
                <w:szCs w:val="24"/>
              </w:rPr>
            </w:pPr>
            <w:r>
              <w:rPr>
                <w:rFonts w:ascii="Times New Roman" w:hAnsi="Times New Roman"/>
                <w:szCs w:val="24"/>
              </w:rPr>
              <w:t xml:space="preserve"> </w:t>
            </w:r>
          </w:p>
          <w:p w14:paraId="79C4CC4C" w14:textId="77777777" w:rsidR="00E927AB" w:rsidRDefault="00E927AB" w:rsidP="000C13CA">
            <w:pPr>
              <w:pStyle w:val="ListParagraph"/>
              <w:tabs>
                <w:tab w:val="center" w:pos="284"/>
              </w:tabs>
              <w:spacing w:after="0" w:line="240" w:lineRule="auto"/>
              <w:ind w:left="0"/>
              <w:jc w:val="center"/>
              <w:rPr>
                <w:rFonts w:ascii="Times New Roman" w:hAnsi="Times New Roman"/>
                <w:szCs w:val="24"/>
              </w:rPr>
            </w:pPr>
            <w:r w:rsidRPr="00B275BF">
              <w:rPr>
                <w:rFonts w:ascii="Times New Roman" w:hAnsi="Times New Roman"/>
                <w:szCs w:val="24"/>
              </w:rPr>
              <w:t xml:space="preserve">Cheques payable to </w:t>
            </w:r>
            <w:r w:rsidRPr="00121733">
              <w:rPr>
                <w:rFonts w:ascii="Times New Roman" w:hAnsi="Times New Roman"/>
                <w:szCs w:val="24"/>
                <w:highlight w:val="yellow"/>
              </w:rPr>
              <w:t>Gloucestershire TTA</w:t>
            </w:r>
            <w:r w:rsidRPr="00B275BF">
              <w:rPr>
                <w:rFonts w:ascii="Times New Roman" w:hAnsi="Times New Roman"/>
                <w:szCs w:val="24"/>
              </w:rPr>
              <w:t xml:space="preserve"> for </w:t>
            </w:r>
            <w:r w:rsidRPr="004432D9">
              <w:rPr>
                <w:rFonts w:ascii="Times New Roman" w:hAnsi="Times New Roman"/>
                <w:b/>
                <w:szCs w:val="24"/>
                <w:highlight w:val="yellow"/>
              </w:rPr>
              <w:t>£5</w:t>
            </w:r>
            <w:r w:rsidRPr="00B275BF">
              <w:rPr>
                <w:rFonts w:ascii="Times New Roman" w:hAnsi="Times New Roman"/>
                <w:szCs w:val="24"/>
              </w:rPr>
              <w:t xml:space="preserve"> per person per entry form.</w:t>
            </w:r>
          </w:p>
          <w:p w14:paraId="0DDE8835" w14:textId="77777777" w:rsidR="00E927AB" w:rsidRPr="00B275BF" w:rsidRDefault="00E927AB" w:rsidP="000C13CA">
            <w:pPr>
              <w:pStyle w:val="ListParagraph"/>
              <w:tabs>
                <w:tab w:val="center" w:pos="284"/>
              </w:tabs>
              <w:spacing w:after="0" w:line="240" w:lineRule="auto"/>
              <w:ind w:left="0"/>
              <w:jc w:val="center"/>
              <w:rPr>
                <w:rFonts w:ascii="Times New Roman" w:hAnsi="Times New Roman"/>
                <w:szCs w:val="24"/>
              </w:rPr>
            </w:pPr>
            <w:r w:rsidRPr="00B275BF">
              <w:rPr>
                <w:rFonts w:ascii="Times New Roman" w:hAnsi="Times New Roman"/>
                <w:szCs w:val="24"/>
              </w:rPr>
              <w:t xml:space="preserve"> Please put the player(s) name on the back of the cheque.</w:t>
            </w:r>
          </w:p>
          <w:p w14:paraId="2D1C11D4" w14:textId="77777777" w:rsidR="00E927AB" w:rsidRPr="00B275BF" w:rsidRDefault="00E927AB" w:rsidP="000C13CA">
            <w:pPr>
              <w:pStyle w:val="ListParagraph"/>
              <w:tabs>
                <w:tab w:val="center" w:pos="284"/>
              </w:tabs>
              <w:spacing w:after="0" w:line="240" w:lineRule="auto"/>
              <w:ind w:left="0"/>
              <w:jc w:val="center"/>
              <w:rPr>
                <w:rFonts w:ascii="Times New Roman" w:hAnsi="Times New Roman"/>
                <w:szCs w:val="24"/>
              </w:rPr>
            </w:pPr>
          </w:p>
          <w:p w14:paraId="28E4AAD0" w14:textId="77777777" w:rsidR="00E927AB" w:rsidRPr="00B275BF" w:rsidRDefault="00E927AB" w:rsidP="000C13CA">
            <w:pPr>
              <w:pStyle w:val="ListParagraph"/>
              <w:tabs>
                <w:tab w:val="center" w:pos="284"/>
              </w:tabs>
              <w:spacing w:after="0" w:line="240" w:lineRule="auto"/>
              <w:ind w:left="0"/>
              <w:jc w:val="center"/>
              <w:rPr>
                <w:rFonts w:ascii="Times New Roman" w:hAnsi="Times New Roman"/>
                <w:szCs w:val="24"/>
              </w:rPr>
            </w:pPr>
            <w:r w:rsidRPr="00B275BF">
              <w:rPr>
                <w:rFonts w:ascii="Times New Roman" w:hAnsi="Times New Roman"/>
                <w:szCs w:val="24"/>
              </w:rPr>
              <w:t>Return to:</w:t>
            </w:r>
          </w:p>
          <w:p w14:paraId="6779BB43" w14:textId="63A50652" w:rsidR="00E927AB" w:rsidRPr="00B275BF" w:rsidRDefault="00D92749" w:rsidP="000C13CA">
            <w:pPr>
              <w:pStyle w:val="ListParagraph"/>
              <w:tabs>
                <w:tab w:val="center" w:pos="284"/>
              </w:tabs>
              <w:spacing w:after="0" w:line="240" w:lineRule="auto"/>
              <w:ind w:left="0"/>
              <w:jc w:val="center"/>
              <w:rPr>
                <w:rFonts w:ascii="Times New Roman" w:hAnsi="Times New Roman"/>
                <w:szCs w:val="24"/>
              </w:rPr>
            </w:pPr>
            <w:r>
              <w:rPr>
                <w:rFonts w:ascii="Times New Roman" w:hAnsi="Times New Roman"/>
                <w:szCs w:val="24"/>
              </w:rPr>
              <w:t>Gary</w:t>
            </w:r>
            <w:r w:rsidR="00E927AB" w:rsidRPr="00B275BF">
              <w:rPr>
                <w:rFonts w:ascii="Times New Roman" w:hAnsi="Times New Roman"/>
                <w:szCs w:val="24"/>
              </w:rPr>
              <w:t xml:space="preserve"> Tyndall, </w:t>
            </w:r>
            <w:r w:rsidR="00AB41A8">
              <w:rPr>
                <w:rFonts w:ascii="Times New Roman" w:hAnsi="Times New Roman"/>
                <w:szCs w:val="24"/>
              </w:rPr>
              <w:t>33 Pegasus Gardens</w:t>
            </w:r>
            <w:r w:rsidR="00E927AB" w:rsidRPr="00B275BF">
              <w:rPr>
                <w:rFonts w:ascii="Times New Roman" w:hAnsi="Times New Roman"/>
                <w:szCs w:val="24"/>
              </w:rPr>
              <w:t>,</w:t>
            </w:r>
            <w:r w:rsidR="00AB41A8">
              <w:rPr>
                <w:rFonts w:ascii="Times New Roman" w:hAnsi="Times New Roman"/>
                <w:szCs w:val="24"/>
              </w:rPr>
              <w:t xml:space="preserve"> Quedgeley, Gloucester</w:t>
            </w:r>
            <w:r w:rsidR="00E927AB" w:rsidRPr="00B275BF">
              <w:rPr>
                <w:rFonts w:ascii="Times New Roman" w:hAnsi="Times New Roman"/>
                <w:szCs w:val="24"/>
              </w:rPr>
              <w:t xml:space="preserve"> GL2 4</w:t>
            </w:r>
            <w:r w:rsidR="00AB41A8">
              <w:rPr>
                <w:rFonts w:ascii="Times New Roman" w:hAnsi="Times New Roman"/>
                <w:szCs w:val="24"/>
              </w:rPr>
              <w:t>NP</w:t>
            </w:r>
            <w:r w:rsidR="00E927AB" w:rsidRPr="00B275BF">
              <w:rPr>
                <w:rFonts w:ascii="Times New Roman" w:hAnsi="Times New Roman"/>
                <w:szCs w:val="24"/>
              </w:rPr>
              <w:t>.</w:t>
            </w:r>
          </w:p>
          <w:p w14:paraId="4411E10A" w14:textId="77777777" w:rsidR="00E927AB" w:rsidRPr="00B275BF" w:rsidRDefault="00E927AB" w:rsidP="000C13CA">
            <w:pPr>
              <w:pStyle w:val="ListParagraph"/>
              <w:tabs>
                <w:tab w:val="center" w:pos="284"/>
              </w:tabs>
              <w:spacing w:after="0" w:line="240" w:lineRule="auto"/>
              <w:ind w:left="0"/>
              <w:jc w:val="center"/>
              <w:rPr>
                <w:rFonts w:ascii="Times New Roman" w:hAnsi="Times New Roman"/>
                <w:szCs w:val="24"/>
              </w:rPr>
            </w:pPr>
          </w:p>
          <w:p w14:paraId="7CF32574" w14:textId="41344E2F" w:rsidR="00E927AB" w:rsidRPr="00B275BF" w:rsidRDefault="00E927AB" w:rsidP="000C13CA">
            <w:pPr>
              <w:pStyle w:val="ListParagraph"/>
              <w:tabs>
                <w:tab w:val="center" w:pos="284"/>
              </w:tabs>
              <w:spacing w:after="0" w:line="240" w:lineRule="auto"/>
              <w:ind w:left="0"/>
              <w:jc w:val="center"/>
              <w:rPr>
                <w:rFonts w:ascii="Times New Roman" w:hAnsi="Times New Roman"/>
                <w:szCs w:val="24"/>
              </w:rPr>
            </w:pPr>
            <w:r w:rsidRPr="00B275BF">
              <w:rPr>
                <w:rFonts w:ascii="Times New Roman" w:hAnsi="Times New Roman"/>
                <w:szCs w:val="24"/>
              </w:rPr>
              <w:t xml:space="preserve">Closing Date for this form to be returned and arrive at the address above is the </w:t>
            </w:r>
            <w:r w:rsidR="00C524A0">
              <w:rPr>
                <w:rFonts w:ascii="Times New Roman" w:hAnsi="Times New Roman"/>
                <w:szCs w:val="24"/>
              </w:rPr>
              <w:t>6</w:t>
            </w:r>
            <w:r w:rsidRPr="00B275BF">
              <w:rPr>
                <w:rFonts w:ascii="Times New Roman" w:hAnsi="Times New Roman"/>
                <w:szCs w:val="24"/>
                <w:vertAlign w:val="superscript"/>
              </w:rPr>
              <w:t>th</w:t>
            </w:r>
            <w:r>
              <w:rPr>
                <w:rFonts w:ascii="Times New Roman" w:hAnsi="Times New Roman"/>
                <w:szCs w:val="24"/>
              </w:rPr>
              <w:t xml:space="preserve"> </w:t>
            </w:r>
            <w:r w:rsidR="00C524A0">
              <w:rPr>
                <w:rFonts w:ascii="Times New Roman" w:hAnsi="Times New Roman"/>
                <w:szCs w:val="24"/>
              </w:rPr>
              <w:t>January</w:t>
            </w:r>
            <w:r w:rsidRPr="00B275BF">
              <w:rPr>
                <w:rFonts w:ascii="Times New Roman" w:hAnsi="Times New Roman"/>
                <w:szCs w:val="24"/>
              </w:rPr>
              <w:t xml:space="preserve"> 201</w:t>
            </w:r>
            <w:r w:rsidR="00C524A0">
              <w:rPr>
                <w:rFonts w:ascii="Times New Roman" w:hAnsi="Times New Roman"/>
                <w:szCs w:val="24"/>
              </w:rPr>
              <w:t>8</w:t>
            </w:r>
            <w:r w:rsidRPr="00B275BF">
              <w:rPr>
                <w:rFonts w:ascii="Times New Roman" w:hAnsi="Times New Roman"/>
                <w:szCs w:val="24"/>
              </w:rPr>
              <w:t>.</w:t>
            </w:r>
          </w:p>
          <w:p w14:paraId="16F0D7C4" w14:textId="77777777" w:rsidR="00E927AB" w:rsidRPr="00DD630D" w:rsidRDefault="00E927AB" w:rsidP="000C13CA">
            <w:pPr>
              <w:spacing w:after="0"/>
              <w:jc w:val="center"/>
              <w:rPr>
                <w:rFonts w:ascii="Times New Roman" w:hAnsi="Times New Roman"/>
                <w:szCs w:val="24"/>
              </w:rPr>
            </w:pPr>
          </w:p>
          <w:p w14:paraId="30924129" w14:textId="4876E902" w:rsidR="00E927AB" w:rsidRPr="00DD630D" w:rsidRDefault="004A58DE" w:rsidP="000C13CA">
            <w:pPr>
              <w:spacing w:after="0"/>
              <w:jc w:val="center"/>
              <w:rPr>
                <w:rFonts w:ascii="Times New Roman" w:hAnsi="Times New Roman"/>
                <w:szCs w:val="24"/>
              </w:rPr>
            </w:pPr>
            <w:r>
              <w:rPr>
                <w:rFonts w:ascii="Times New Roman" w:hAnsi="Times New Roman"/>
                <w:szCs w:val="24"/>
              </w:rPr>
              <w:t>Eligible p</w:t>
            </w:r>
            <w:r w:rsidR="00E927AB" w:rsidRPr="00DD630D">
              <w:rPr>
                <w:rFonts w:ascii="Times New Roman" w:hAnsi="Times New Roman"/>
                <w:szCs w:val="24"/>
              </w:rPr>
              <w:t xml:space="preserve">layers can enter </w:t>
            </w:r>
            <w:r>
              <w:rPr>
                <w:rFonts w:ascii="Times New Roman" w:hAnsi="Times New Roman"/>
                <w:b/>
                <w:szCs w:val="24"/>
                <w:u w:val="single"/>
              </w:rPr>
              <w:t xml:space="preserve">either </w:t>
            </w:r>
            <w:r>
              <w:rPr>
                <w:rFonts w:ascii="Times New Roman" w:hAnsi="Times New Roman"/>
                <w:szCs w:val="24"/>
              </w:rPr>
              <w:t xml:space="preserve">Veteran Men’s or Master singles </w:t>
            </w:r>
            <w:r w:rsidRPr="004A58DE">
              <w:rPr>
                <w:rFonts w:ascii="Times New Roman" w:hAnsi="Times New Roman"/>
                <w:b/>
                <w:szCs w:val="24"/>
                <w:u w:val="single"/>
              </w:rPr>
              <w:t>but not both</w:t>
            </w:r>
            <w:r w:rsidR="00E927AB" w:rsidRPr="00DD630D">
              <w:rPr>
                <w:rFonts w:ascii="Times New Roman" w:hAnsi="Times New Roman"/>
                <w:szCs w:val="24"/>
              </w:rPr>
              <w:t>.</w:t>
            </w:r>
          </w:p>
          <w:p w14:paraId="75DA9C41" w14:textId="77777777" w:rsidR="00E927AB" w:rsidRPr="00DD630D" w:rsidRDefault="00E927AB" w:rsidP="000C13CA">
            <w:pPr>
              <w:spacing w:after="0"/>
              <w:rPr>
                <w:rFonts w:ascii="Times New Roman" w:hAnsi="Times New Roman"/>
                <w:szCs w:val="24"/>
              </w:rPr>
            </w:pPr>
          </w:p>
        </w:tc>
      </w:tr>
      <w:tr w:rsidR="00B64F63" w:rsidRPr="00DD630D" w14:paraId="6993160E" w14:textId="77777777" w:rsidTr="00F02B78">
        <w:trPr>
          <w:trHeight w:val="258"/>
        </w:trPr>
        <w:tc>
          <w:tcPr>
            <w:tcW w:w="0" w:type="auto"/>
            <w:gridSpan w:val="2"/>
            <w:tcBorders>
              <w:left w:val="double" w:sz="4" w:space="0" w:color="70AD47"/>
            </w:tcBorders>
            <w:vAlign w:val="center"/>
          </w:tcPr>
          <w:p w14:paraId="24A384CB"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Events</w:t>
            </w:r>
          </w:p>
        </w:tc>
        <w:tc>
          <w:tcPr>
            <w:tcW w:w="0" w:type="auto"/>
            <w:vAlign w:val="center"/>
          </w:tcPr>
          <w:p w14:paraId="302A3790" w14:textId="77777777" w:rsidR="00E927AB" w:rsidRPr="00DD630D" w:rsidRDefault="00E927AB" w:rsidP="000C13CA">
            <w:pPr>
              <w:spacing w:after="0" w:line="240" w:lineRule="auto"/>
              <w:jc w:val="center"/>
              <w:rPr>
                <w:rFonts w:ascii="Times New Roman" w:hAnsi="Times New Roman"/>
                <w:szCs w:val="24"/>
              </w:rPr>
            </w:pPr>
            <w:r w:rsidRPr="00DD630D">
              <w:rPr>
                <w:rFonts w:ascii="Times New Roman" w:hAnsi="Times New Roman"/>
                <w:szCs w:val="24"/>
              </w:rPr>
              <w:t>Tick</w:t>
            </w:r>
          </w:p>
        </w:tc>
        <w:tc>
          <w:tcPr>
            <w:tcW w:w="0" w:type="auto"/>
            <w:gridSpan w:val="3"/>
            <w:vAlign w:val="center"/>
          </w:tcPr>
          <w:p w14:paraId="5EA264A7"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Events</w:t>
            </w:r>
          </w:p>
        </w:tc>
        <w:tc>
          <w:tcPr>
            <w:tcW w:w="0" w:type="auto"/>
            <w:tcBorders>
              <w:right w:val="double" w:sz="4" w:space="0" w:color="70AD47"/>
            </w:tcBorders>
            <w:vAlign w:val="center"/>
          </w:tcPr>
          <w:p w14:paraId="16FC569A" w14:textId="77777777" w:rsidR="00E927AB" w:rsidRPr="00DD630D" w:rsidRDefault="00E927AB" w:rsidP="000C13CA">
            <w:pPr>
              <w:spacing w:after="0" w:line="240" w:lineRule="auto"/>
              <w:jc w:val="center"/>
              <w:rPr>
                <w:rFonts w:ascii="Times New Roman" w:hAnsi="Times New Roman"/>
                <w:szCs w:val="24"/>
              </w:rPr>
            </w:pPr>
            <w:r w:rsidRPr="00DD630D">
              <w:rPr>
                <w:rFonts w:ascii="Times New Roman" w:hAnsi="Times New Roman"/>
                <w:szCs w:val="24"/>
              </w:rPr>
              <w:t>Tick</w:t>
            </w:r>
          </w:p>
        </w:tc>
      </w:tr>
      <w:tr w:rsidR="004A58DE" w:rsidRPr="00DD630D" w14:paraId="7B43E844" w14:textId="77777777" w:rsidTr="00917690">
        <w:trPr>
          <w:trHeight w:val="417"/>
        </w:trPr>
        <w:tc>
          <w:tcPr>
            <w:tcW w:w="0" w:type="auto"/>
            <w:tcBorders>
              <w:left w:val="double" w:sz="4" w:space="0" w:color="70AD47"/>
            </w:tcBorders>
            <w:vAlign w:val="center"/>
          </w:tcPr>
          <w:p w14:paraId="4AC1F532"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1</w:t>
            </w:r>
          </w:p>
        </w:tc>
        <w:tc>
          <w:tcPr>
            <w:tcW w:w="0" w:type="auto"/>
            <w:vAlign w:val="center"/>
          </w:tcPr>
          <w:p w14:paraId="0DE85E67" w14:textId="0B0923D3" w:rsidR="00E927AB" w:rsidRPr="00DD630D" w:rsidRDefault="00B64F63" w:rsidP="000C13CA">
            <w:pPr>
              <w:spacing w:after="0" w:line="240" w:lineRule="auto"/>
              <w:rPr>
                <w:rFonts w:ascii="Times New Roman" w:hAnsi="Times New Roman"/>
                <w:szCs w:val="24"/>
              </w:rPr>
            </w:pPr>
            <w:proofErr w:type="spellStart"/>
            <w:r>
              <w:rPr>
                <w:rFonts w:ascii="Times New Roman" w:hAnsi="Times New Roman"/>
                <w:szCs w:val="24"/>
              </w:rPr>
              <w:t>Mens</w:t>
            </w:r>
            <w:proofErr w:type="spellEnd"/>
            <w:r>
              <w:rPr>
                <w:rFonts w:ascii="Times New Roman" w:hAnsi="Times New Roman"/>
                <w:szCs w:val="24"/>
              </w:rPr>
              <w:t xml:space="preserve"> singles (</w:t>
            </w:r>
            <w:r w:rsidR="00C524A0">
              <w:rPr>
                <w:rFonts w:ascii="Times New Roman" w:hAnsi="Times New Roman"/>
                <w:szCs w:val="24"/>
              </w:rPr>
              <w:t>Banded event</w:t>
            </w:r>
            <w:r>
              <w:rPr>
                <w:rFonts w:ascii="Times New Roman" w:hAnsi="Times New Roman"/>
                <w:szCs w:val="24"/>
              </w:rPr>
              <w:t>)</w:t>
            </w:r>
          </w:p>
        </w:tc>
        <w:tc>
          <w:tcPr>
            <w:tcW w:w="0" w:type="auto"/>
            <w:vAlign w:val="center"/>
          </w:tcPr>
          <w:p w14:paraId="267A43BA" w14:textId="77777777" w:rsidR="00E927AB" w:rsidRPr="00DD630D" w:rsidRDefault="00E927AB" w:rsidP="000C13CA">
            <w:pPr>
              <w:spacing w:after="0" w:line="240" w:lineRule="auto"/>
              <w:rPr>
                <w:rFonts w:ascii="Times New Roman" w:hAnsi="Times New Roman"/>
                <w:szCs w:val="24"/>
              </w:rPr>
            </w:pPr>
          </w:p>
        </w:tc>
        <w:tc>
          <w:tcPr>
            <w:tcW w:w="0" w:type="auto"/>
            <w:gridSpan w:val="2"/>
            <w:vAlign w:val="center"/>
          </w:tcPr>
          <w:p w14:paraId="3B84F3CA"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6</w:t>
            </w:r>
          </w:p>
        </w:tc>
        <w:tc>
          <w:tcPr>
            <w:tcW w:w="0" w:type="auto"/>
            <w:vAlign w:val="center"/>
          </w:tcPr>
          <w:p w14:paraId="76894F37" w14:textId="065D7B0C" w:rsidR="00E927AB" w:rsidRPr="00DD630D" w:rsidRDefault="004A58DE" w:rsidP="000C13CA">
            <w:pPr>
              <w:spacing w:after="0" w:line="240" w:lineRule="auto"/>
              <w:rPr>
                <w:rFonts w:ascii="Times New Roman" w:hAnsi="Times New Roman"/>
                <w:szCs w:val="24"/>
              </w:rPr>
            </w:pPr>
            <w:r>
              <w:rPr>
                <w:rFonts w:ascii="Times New Roman" w:hAnsi="Times New Roman"/>
                <w:szCs w:val="24"/>
              </w:rPr>
              <w:t>Men’s doubles</w:t>
            </w:r>
          </w:p>
        </w:tc>
        <w:tc>
          <w:tcPr>
            <w:tcW w:w="0" w:type="auto"/>
            <w:tcBorders>
              <w:right w:val="double" w:sz="4" w:space="0" w:color="70AD47"/>
            </w:tcBorders>
            <w:vAlign w:val="center"/>
          </w:tcPr>
          <w:p w14:paraId="0CB0F216" w14:textId="77777777" w:rsidR="00E927AB" w:rsidRPr="00DD630D" w:rsidRDefault="00E927AB" w:rsidP="000C13CA">
            <w:pPr>
              <w:spacing w:after="0" w:line="240" w:lineRule="auto"/>
              <w:rPr>
                <w:rFonts w:ascii="Times New Roman" w:hAnsi="Times New Roman"/>
                <w:szCs w:val="24"/>
              </w:rPr>
            </w:pPr>
          </w:p>
        </w:tc>
      </w:tr>
      <w:tr w:rsidR="000814FD" w:rsidRPr="00DD630D" w14:paraId="4600EAA9" w14:textId="77777777" w:rsidTr="00917690">
        <w:trPr>
          <w:trHeight w:val="409"/>
        </w:trPr>
        <w:tc>
          <w:tcPr>
            <w:tcW w:w="0" w:type="auto"/>
            <w:tcBorders>
              <w:left w:val="double" w:sz="4" w:space="0" w:color="70AD47"/>
            </w:tcBorders>
            <w:shd w:val="clear" w:color="auto" w:fill="D9D9D9"/>
            <w:vAlign w:val="center"/>
          </w:tcPr>
          <w:p w14:paraId="77327455"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2</w:t>
            </w:r>
          </w:p>
        </w:tc>
        <w:tc>
          <w:tcPr>
            <w:tcW w:w="0" w:type="auto"/>
            <w:shd w:val="clear" w:color="auto" w:fill="D9D9D9"/>
            <w:vAlign w:val="center"/>
          </w:tcPr>
          <w:p w14:paraId="65A5D5FD" w14:textId="7E8B26C7" w:rsidR="00E927AB" w:rsidRPr="00DD630D" w:rsidRDefault="00B64F63" w:rsidP="000C13CA">
            <w:pPr>
              <w:spacing w:after="0" w:line="240" w:lineRule="auto"/>
              <w:rPr>
                <w:rFonts w:ascii="Times New Roman" w:hAnsi="Times New Roman"/>
                <w:szCs w:val="24"/>
              </w:rPr>
            </w:pPr>
            <w:r>
              <w:rPr>
                <w:rFonts w:ascii="Times New Roman" w:hAnsi="Times New Roman"/>
                <w:szCs w:val="24"/>
              </w:rPr>
              <w:t>Ladies singles</w:t>
            </w:r>
          </w:p>
        </w:tc>
        <w:tc>
          <w:tcPr>
            <w:tcW w:w="0" w:type="auto"/>
            <w:shd w:val="clear" w:color="auto" w:fill="D9D9D9"/>
            <w:vAlign w:val="center"/>
          </w:tcPr>
          <w:p w14:paraId="260F4785" w14:textId="77777777" w:rsidR="00E927AB" w:rsidRPr="00DD630D" w:rsidRDefault="00E927AB" w:rsidP="000C13CA">
            <w:pPr>
              <w:spacing w:after="0" w:line="240" w:lineRule="auto"/>
              <w:rPr>
                <w:rFonts w:ascii="Times New Roman" w:hAnsi="Times New Roman"/>
                <w:szCs w:val="24"/>
              </w:rPr>
            </w:pPr>
          </w:p>
        </w:tc>
        <w:tc>
          <w:tcPr>
            <w:tcW w:w="0" w:type="auto"/>
            <w:gridSpan w:val="2"/>
            <w:shd w:val="clear" w:color="auto" w:fill="D9D9D9"/>
            <w:vAlign w:val="center"/>
          </w:tcPr>
          <w:p w14:paraId="33376F6A"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7</w:t>
            </w:r>
          </w:p>
        </w:tc>
        <w:tc>
          <w:tcPr>
            <w:tcW w:w="0" w:type="auto"/>
            <w:shd w:val="clear" w:color="auto" w:fill="D9D9D9"/>
            <w:vAlign w:val="center"/>
          </w:tcPr>
          <w:p w14:paraId="70BA14E4" w14:textId="5E348838" w:rsidR="00E927AB" w:rsidRPr="00DD630D" w:rsidRDefault="004A58DE" w:rsidP="000C13CA">
            <w:pPr>
              <w:spacing w:after="0" w:line="240" w:lineRule="auto"/>
              <w:rPr>
                <w:rFonts w:ascii="Times New Roman" w:hAnsi="Times New Roman"/>
                <w:szCs w:val="24"/>
              </w:rPr>
            </w:pPr>
            <w:r>
              <w:rPr>
                <w:rFonts w:ascii="Times New Roman" w:hAnsi="Times New Roman"/>
                <w:szCs w:val="24"/>
              </w:rPr>
              <w:t>Ladies doubles</w:t>
            </w:r>
          </w:p>
        </w:tc>
        <w:tc>
          <w:tcPr>
            <w:tcW w:w="0" w:type="auto"/>
            <w:tcBorders>
              <w:right w:val="double" w:sz="4" w:space="0" w:color="70AD47"/>
            </w:tcBorders>
            <w:shd w:val="clear" w:color="auto" w:fill="D9D9D9" w:themeFill="background1" w:themeFillShade="D9"/>
            <w:vAlign w:val="center"/>
          </w:tcPr>
          <w:p w14:paraId="2DC0516F" w14:textId="77777777" w:rsidR="00E927AB" w:rsidRPr="00DD630D" w:rsidRDefault="00E927AB" w:rsidP="000C13CA">
            <w:pPr>
              <w:spacing w:after="0" w:line="240" w:lineRule="auto"/>
              <w:rPr>
                <w:rFonts w:ascii="Times New Roman" w:hAnsi="Times New Roman"/>
                <w:szCs w:val="24"/>
              </w:rPr>
            </w:pPr>
          </w:p>
        </w:tc>
      </w:tr>
      <w:tr w:rsidR="004A58DE" w:rsidRPr="00DD630D" w14:paraId="0C30C651" w14:textId="77777777" w:rsidTr="00917690">
        <w:trPr>
          <w:trHeight w:val="416"/>
        </w:trPr>
        <w:tc>
          <w:tcPr>
            <w:tcW w:w="0" w:type="auto"/>
            <w:tcBorders>
              <w:left w:val="double" w:sz="4" w:space="0" w:color="70AD47"/>
            </w:tcBorders>
            <w:vAlign w:val="center"/>
          </w:tcPr>
          <w:p w14:paraId="2C373F58"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3</w:t>
            </w:r>
          </w:p>
        </w:tc>
        <w:tc>
          <w:tcPr>
            <w:tcW w:w="0" w:type="auto"/>
            <w:vAlign w:val="center"/>
          </w:tcPr>
          <w:p w14:paraId="5E85E6AA" w14:textId="64FA8627" w:rsidR="00E927AB" w:rsidRPr="00DD630D" w:rsidRDefault="00B64F63" w:rsidP="000C13CA">
            <w:pPr>
              <w:spacing w:after="0" w:line="240" w:lineRule="auto"/>
              <w:rPr>
                <w:rFonts w:ascii="Times New Roman" w:hAnsi="Times New Roman"/>
                <w:szCs w:val="24"/>
              </w:rPr>
            </w:pPr>
            <w:r>
              <w:rPr>
                <w:rFonts w:ascii="Times New Roman" w:hAnsi="Times New Roman"/>
                <w:szCs w:val="24"/>
              </w:rPr>
              <w:t xml:space="preserve">Veteran Men’s singles (see Reg </w:t>
            </w:r>
            <w:r w:rsidR="000814FD">
              <w:rPr>
                <w:rFonts w:ascii="Times New Roman" w:hAnsi="Times New Roman"/>
                <w:szCs w:val="24"/>
              </w:rPr>
              <w:t>7</w:t>
            </w:r>
            <w:r>
              <w:rPr>
                <w:rFonts w:ascii="Times New Roman" w:hAnsi="Times New Roman"/>
                <w:szCs w:val="24"/>
              </w:rPr>
              <w:t>)</w:t>
            </w:r>
          </w:p>
        </w:tc>
        <w:tc>
          <w:tcPr>
            <w:tcW w:w="0" w:type="auto"/>
            <w:vAlign w:val="center"/>
          </w:tcPr>
          <w:p w14:paraId="51EEDD7A" w14:textId="77777777" w:rsidR="00E927AB" w:rsidRPr="00DD630D" w:rsidRDefault="00E927AB" w:rsidP="000C13CA">
            <w:pPr>
              <w:spacing w:after="0" w:line="240" w:lineRule="auto"/>
              <w:rPr>
                <w:rFonts w:ascii="Times New Roman" w:hAnsi="Times New Roman"/>
                <w:szCs w:val="24"/>
              </w:rPr>
            </w:pPr>
          </w:p>
        </w:tc>
        <w:tc>
          <w:tcPr>
            <w:tcW w:w="0" w:type="auto"/>
            <w:gridSpan w:val="2"/>
            <w:vAlign w:val="center"/>
          </w:tcPr>
          <w:p w14:paraId="53B3635E"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8</w:t>
            </w:r>
          </w:p>
        </w:tc>
        <w:tc>
          <w:tcPr>
            <w:tcW w:w="0" w:type="auto"/>
            <w:vAlign w:val="center"/>
          </w:tcPr>
          <w:p w14:paraId="23F7E305" w14:textId="3214431E" w:rsidR="00E927AB" w:rsidRPr="00DD630D" w:rsidRDefault="004A58DE" w:rsidP="000C13CA">
            <w:pPr>
              <w:spacing w:after="0" w:line="240" w:lineRule="auto"/>
              <w:rPr>
                <w:rFonts w:ascii="Times New Roman" w:hAnsi="Times New Roman"/>
                <w:szCs w:val="24"/>
              </w:rPr>
            </w:pPr>
            <w:r>
              <w:rPr>
                <w:rFonts w:ascii="Times New Roman" w:hAnsi="Times New Roman"/>
                <w:szCs w:val="24"/>
              </w:rPr>
              <w:t>Mixed doubles</w:t>
            </w:r>
          </w:p>
        </w:tc>
        <w:tc>
          <w:tcPr>
            <w:tcW w:w="0" w:type="auto"/>
            <w:tcBorders>
              <w:right w:val="double" w:sz="4" w:space="0" w:color="70AD47"/>
            </w:tcBorders>
            <w:vAlign w:val="center"/>
          </w:tcPr>
          <w:p w14:paraId="77CCF06F" w14:textId="77777777" w:rsidR="00E927AB" w:rsidRPr="00DD630D" w:rsidRDefault="00E927AB" w:rsidP="000C13CA">
            <w:pPr>
              <w:spacing w:after="0" w:line="240" w:lineRule="auto"/>
              <w:rPr>
                <w:rFonts w:ascii="Times New Roman" w:hAnsi="Times New Roman"/>
                <w:szCs w:val="24"/>
              </w:rPr>
            </w:pPr>
          </w:p>
        </w:tc>
      </w:tr>
      <w:tr w:rsidR="000814FD" w:rsidRPr="00DD630D" w14:paraId="7400BB1B" w14:textId="77777777" w:rsidTr="00917690">
        <w:trPr>
          <w:trHeight w:val="421"/>
        </w:trPr>
        <w:tc>
          <w:tcPr>
            <w:tcW w:w="0" w:type="auto"/>
            <w:tcBorders>
              <w:left w:val="double" w:sz="4" w:space="0" w:color="70AD47"/>
            </w:tcBorders>
            <w:shd w:val="clear" w:color="auto" w:fill="D9D9D9"/>
            <w:vAlign w:val="center"/>
          </w:tcPr>
          <w:p w14:paraId="4634CBCB"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4</w:t>
            </w:r>
          </w:p>
        </w:tc>
        <w:tc>
          <w:tcPr>
            <w:tcW w:w="0" w:type="auto"/>
            <w:shd w:val="clear" w:color="auto" w:fill="D9D9D9"/>
            <w:vAlign w:val="center"/>
          </w:tcPr>
          <w:p w14:paraId="727B17B0" w14:textId="70D08848" w:rsidR="00E927AB" w:rsidRPr="00DD630D" w:rsidRDefault="004A58DE" w:rsidP="000C13CA">
            <w:pPr>
              <w:spacing w:after="0" w:line="240" w:lineRule="auto"/>
              <w:rPr>
                <w:rFonts w:ascii="Times New Roman" w:hAnsi="Times New Roman"/>
                <w:szCs w:val="24"/>
              </w:rPr>
            </w:pPr>
            <w:r>
              <w:rPr>
                <w:rFonts w:ascii="Times New Roman" w:hAnsi="Times New Roman"/>
                <w:szCs w:val="24"/>
              </w:rPr>
              <w:t>Veteran Ladies</w:t>
            </w:r>
            <w:r w:rsidR="00E927AB" w:rsidRPr="00DD630D">
              <w:rPr>
                <w:rFonts w:ascii="Times New Roman" w:hAnsi="Times New Roman"/>
                <w:szCs w:val="24"/>
              </w:rPr>
              <w:t xml:space="preserve"> singles</w:t>
            </w:r>
            <w:r>
              <w:rPr>
                <w:rFonts w:ascii="Times New Roman" w:hAnsi="Times New Roman"/>
                <w:szCs w:val="24"/>
              </w:rPr>
              <w:t xml:space="preserve"> (see Reg </w:t>
            </w:r>
            <w:r w:rsidR="000814FD">
              <w:rPr>
                <w:rFonts w:ascii="Times New Roman" w:hAnsi="Times New Roman"/>
                <w:szCs w:val="24"/>
              </w:rPr>
              <w:t>7</w:t>
            </w:r>
            <w:r>
              <w:rPr>
                <w:rFonts w:ascii="Times New Roman" w:hAnsi="Times New Roman"/>
                <w:szCs w:val="24"/>
              </w:rPr>
              <w:t>)</w:t>
            </w:r>
          </w:p>
        </w:tc>
        <w:tc>
          <w:tcPr>
            <w:tcW w:w="0" w:type="auto"/>
            <w:shd w:val="clear" w:color="auto" w:fill="D9D9D9"/>
            <w:vAlign w:val="center"/>
          </w:tcPr>
          <w:p w14:paraId="7748BF2F" w14:textId="77777777" w:rsidR="00E927AB" w:rsidRPr="00DD630D" w:rsidRDefault="00E927AB" w:rsidP="000C13CA">
            <w:pPr>
              <w:spacing w:after="0" w:line="240" w:lineRule="auto"/>
              <w:rPr>
                <w:rFonts w:ascii="Times New Roman" w:hAnsi="Times New Roman"/>
                <w:szCs w:val="24"/>
              </w:rPr>
            </w:pPr>
          </w:p>
        </w:tc>
        <w:tc>
          <w:tcPr>
            <w:tcW w:w="0" w:type="auto"/>
            <w:gridSpan w:val="2"/>
            <w:shd w:val="clear" w:color="auto" w:fill="D9D9D9"/>
            <w:vAlign w:val="center"/>
          </w:tcPr>
          <w:p w14:paraId="3CDB5ED8" w14:textId="04160B79" w:rsidR="00E927AB" w:rsidRPr="00DD630D" w:rsidRDefault="00E927AB" w:rsidP="000C13CA">
            <w:pPr>
              <w:spacing w:after="0" w:line="240" w:lineRule="auto"/>
              <w:rPr>
                <w:rFonts w:ascii="Times New Roman" w:hAnsi="Times New Roman"/>
                <w:szCs w:val="24"/>
              </w:rPr>
            </w:pPr>
          </w:p>
        </w:tc>
        <w:tc>
          <w:tcPr>
            <w:tcW w:w="0" w:type="auto"/>
            <w:shd w:val="clear" w:color="auto" w:fill="D9D9D9"/>
            <w:vAlign w:val="center"/>
          </w:tcPr>
          <w:p w14:paraId="46D2462E" w14:textId="6D028A6C" w:rsidR="00E927AB" w:rsidRPr="00DD630D" w:rsidRDefault="004A58DE" w:rsidP="000C13CA">
            <w:pPr>
              <w:spacing w:after="0" w:line="240" w:lineRule="auto"/>
              <w:rPr>
                <w:rFonts w:ascii="Times New Roman" w:hAnsi="Times New Roman"/>
                <w:szCs w:val="24"/>
              </w:rPr>
            </w:pPr>
            <w:r w:rsidRPr="00401BC1">
              <w:rPr>
                <w:rFonts w:ascii="Times New Roman" w:hAnsi="Times New Roman"/>
                <w:szCs w:val="24"/>
                <w:highlight w:val="yellow"/>
              </w:rPr>
              <w:t>Name</w:t>
            </w:r>
            <w:r w:rsidR="000814FD">
              <w:rPr>
                <w:rFonts w:ascii="Times New Roman" w:hAnsi="Times New Roman"/>
                <w:szCs w:val="24"/>
                <w:highlight w:val="yellow"/>
              </w:rPr>
              <w:t>s</w:t>
            </w:r>
            <w:r w:rsidRPr="00401BC1">
              <w:rPr>
                <w:rFonts w:ascii="Times New Roman" w:hAnsi="Times New Roman"/>
                <w:szCs w:val="24"/>
                <w:highlight w:val="yellow"/>
              </w:rPr>
              <w:t xml:space="preserve"> of doubles </w:t>
            </w:r>
            <w:r w:rsidRPr="004A58DE">
              <w:rPr>
                <w:rFonts w:ascii="Times New Roman" w:hAnsi="Times New Roman"/>
                <w:szCs w:val="24"/>
                <w:highlight w:val="yellow"/>
              </w:rPr>
              <w:t>partner</w:t>
            </w:r>
            <w:r w:rsidR="005219A1">
              <w:rPr>
                <w:rFonts w:ascii="Times New Roman" w:hAnsi="Times New Roman"/>
                <w:szCs w:val="24"/>
                <w:highlight w:val="yellow"/>
              </w:rPr>
              <w:t>s</w:t>
            </w:r>
            <w:r w:rsidRPr="004A58DE">
              <w:rPr>
                <w:rFonts w:ascii="Times New Roman" w:hAnsi="Times New Roman"/>
                <w:szCs w:val="24"/>
                <w:highlight w:val="yellow"/>
              </w:rPr>
              <w:t xml:space="preserve"> </w:t>
            </w:r>
            <w:r w:rsidRPr="004A58DE">
              <w:rPr>
                <w:color w:val="222222"/>
                <w:highlight w:val="yellow"/>
              </w:rPr>
              <w:t>↓</w:t>
            </w:r>
            <w:r w:rsidRPr="00401BC1">
              <w:rPr>
                <w:rFonts w:ascii="Times New Roman" w:hAnsi="Times New Roman"/>
                <w:szCs w:val="24"/>
                <w:highlight w:val="yellow"/>
              </w:rPr>
              <w:t>:</w:t>
            </w:r>
          </w:p>
        </w:tc>
        <w:tc>
          <w:tcPr>
            <w:tcW w:w="0" w:type="auto"/>
            <w:tcBorders>
              <w:right w:val="double" w:sz="4" w:space="0" w:color="70AD47"/>
            </w:tcBorders>
            <w:shd w:val="clear" w:color="auto" w:fill="D9D9D9" w:themeFill="background1" w:themeFillShade="D9"/>
            <w:vAlign w:val="center"/>
          </w:tcPr>
          <w:p w14:paraId="0BDB3804" w14:textId="77777777" w:rsidR="00E927AB" w:rsidRPr="00DD630D" w:rsidRDefault="00E927AB" w:rsidP="000C13CA">
            <w:pPr>
              <w:spacing w:after="0" w:line="240" w:lineRule="auto"/>
              <w:rPr>
                <w:rFonts w:ascii="Times New Roman" w:hAnsi="Times New Roman"/>
                <w:szCs w:val="24"/>
              </w:rPr>
            </w:pPr>
          </w:p>
        </w:tc>
      </w:tr>
      <w:tr w:rsidR="00B64F63" w:rsidRPr="00DD630D" w14:paraId="7FAD6A0D" w14:textId="77777777" w:rsidTr="00917690">
        <w:trPr>
          <w:trHeight w:val="413"/>
        </w:trPr>
        <w:tc>
          <w:tcPr>
            <w:tcW w:w="0" w:type="auto"/>
            <w:tcBorders>
              <w:left w:val="double" w:sz="4" w:space="0" w:color="70AD47"/>
            </w:tcBorders>
            <w:vAlign w:val="center"/>
          </w:tcPr>
          <w:p w14:paraId="5B16E9DA"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5</w:t>
            </w:r>
          </w:p>
        </w:tc>
        <w:tc>
          <w:tcPr>
            <w:tcW w:w="0" w:type="auto"/>
            <w:vAlign w:val="center"/>
          </w:tcPr>
          <w:p w14:paraId="19163188" w14:textId="4E25F00B" w:rsidR="00E927AB" w:rsidRPr="00DD630D" w:rsidRDefault="004A58DE" w:rsidP="000C13CA">
            <w:pPr>
              <w:spacing w:after="0" w:line="240" w:lineRule="auto"/>
              <w:rPr>
                <w:rFonts w:ascii="Times New Roman" w:hAnsi="Times New Roman"/>
                <w:szCs w:val="24"/>
              </w:rPr>
            </w:pPr>
            <w:r>
              <w:rPr>
                <w:rFonts w:ascii="Times New Roman" w:hAnsi="Times New Roman"/>
                <w:szCs w:val="24"/>
              </w:rPr>
              <w:t>Master (Men’s) single (see Reg 6)</w:t>
            </w:r>
          </w:p>
        </w:tc>
        <w:tc>
          <w:tcPr>
            <w:tcW w:w="0" w:type="auto"/>
            <w:vAlign w:val="center"/>
          </w:tcPr>
          <w:p w14:paraId="0376E003" w14:textId="77777777" w:rsidR="00E927AB" w:rsidRPr="00DD630D" w:rsidRDefault="00E927AB" w:rsidP="000C13CA">
            <w:pPr>
              <w:spacing w:after="0" w:line="240" w:lineRule="auto"/>
              <w:rPr>
                <w:rFonts w:ascii="Times New Roman" w:hAnsi="Times New Roman"/>
                <w:szCs w:val="24"/>
              </w:rPr>
            </w:pPr>
          </w:p>
        </w:tc>
        <w:tc>
          <w:tcPr>
            <w:tcW w:w="0" w:type="auto"/>
            <w:gridSpan w:val="4"/>
            <w:tcBorders>
              <w:right w:val="double" w:sz="4" w:space="0" w:color="70AD47"/>
            </w:tcBorders>
            <w:vAlign w:val="center"/>
          </w:tcPr>
          <w:p w14:paraId="027C9003" w14:textId="3B28FCA8" w:rsidR="00E927AB" w:rsidRPr="00DD630D" w:rsidRDefault="00E927AB" w:rsidP="000C13CA">
            <w:pPr>
              <w:spacing w:after="0" w:line="240" w:lineRule="auto"/>
              <w:rPr>
                <w:rFonts w:ascii="Times New Roman" w:hAnsi="Times New Roman"/>
                <w:szCs w:val="24"/>
              </w:rPr>
            </w:pPr>
          </w:p>
        </w:tc>
      </w:tr>
      <w:tr w:rsidR="00C524A0" w:rsidRPr="00DD630D" w14:paraId="38C574E9" w14:textId="77777777" w:rsidTr="000C13CA">
        <w:trPr>
          <w:trHeight w:val="445"/>
        </w:trPr>
        <w:tc>
          <w:tcPr>
            <w:tcW w:w="0" w:type="auto"/>
            <w:gridSpan w:val="7"/>
            <w:tcBorders>
              <w:left w:val="double" w:sz="4" w:space="0" w:color="70AD47"/>
              <w:right w:val="double" w:sz="4" w:space="0" w:color="70AD47"/>
            </w:tcBorders>
            <w:vAlign w:val="center"/>
          </w:tcPr>
          <w:p w14:paraId="52E510E1" w14:textId="751C80C1" w:rsidR="00C524A0" w:rsidRDefault="00C524A0" w:rsidP="00822AA6">
            <w:pPr>
              <w:spacing w:after="0" w:line="240" w:lineRule="auto"/>
            </w:pPr>
            <w:r>
              <w:t>Competitor’s full name &amp; TTE Number:</w:t>
            </w:r>
          </w:p>
        </w:tc>
      </w:tr>
      <w:tr w:rsidR="00E927AB" w:rsidRPr="00DD630D" w14:paraId="00CFB4FD" w14:textId="77777777" w:rsidTr="000C13CA">
        <w:trPr>
          <w:trHeight w:val="445"/>
        </w:trPr>
        <w:tc>
          <w:tcPr>
            <w:tcW w:w="0" w:type="auto"/>
            <w:gridSpan w:val="7"/>
            <w:tcBorders>
              <w:left w:val="double" w:sz="4" w:space="0" w:color="70AD47"/>
              <w:right w:val="double" w:sz="4" w:space="0" w:color="70AD47"/>
            </w:tcBorders>
            <w:vAlign w:val="center"/>
          </w:tcPr>
          <w:p w14:paraId="3ACA5FF3" w14:textId="43A57DBC" w:rsidR="00E927AB" w:rsidRPr="00822AA6" w:rsidRDefault="00C524A0" w:rsidP="00822AA6">
            <w:pPr>
              <w:spacing w:after="0" w:line="240" w:lineRule="auto"/>
            </w:pPr>
            <w:r>
              <w:t>League/Division:</w:t>
            </w:r>
          </w:p>
        </w:tc>
      </w:tr>
      <w:tr w:rsidR="00E927AB" w:rsidRPr="00DD630D" w14:paraId="45CAEFE4" w14:textId="77777777" w:rsidTr="000C13CA">
        <w:trPr>
          <w:trHeight w:val="489"/>
        </w:trPr>
        <w:tc>
          <w:tcPr>
            <w:tcW w:w="0" w:type="auto"/>
            <w:gridSpan w:val="7"/>
            <w:tcBorders>
              <w:left w:val="double" w:sz="4" w:space="0" w:color="70AD47"/>
              <w:right w:val="double" w:sz="4" w:space="0" w:color="70AD47"/>
            </w:tcBorders>
            <w:vAlign w:val="center"/>
          </w:tcPr>
          <w:p w14:paraId="3B5EFADE" w14:textId="74138883" w:rsidR="00E927AB" w:rsidRPr="00DD630D" w:rsidRDefault="00822AA6" w:rsidP="000C13CA">
            <w:pPr>
              <w:tabs>
                <w:tab w:val="left" w:pos="3613"/>
                <w:tab w:val="center" w:pos="4553"/>
              </w:tabs>
              <w:spacing w:after="0" w:line="240" w:lineRule="auto"/>
              <w:rPr>
                <w:rFonts w:ascii="Times New Roman" w:hAnsi="Times New Roman"/>
                <w:szCs w:val="24"/>
              </w:rPr>
            </w:pPr>
            <w:r>
              <w:rPr>
                <w:rFonts w:ascii="Times New Roman" w:hAnsi="Times New Roman"/>
                <w:szCs w:val="24"/>
              </w:rPr>
              <w:t>Address:</w:t>
            </w:r>
            <w:r w:rsidR="00E927AB" w:rsidRPr="00DD630D">
              <w:rPr>
                <w:rFonts w:ascii="Times New Roman" w:hAnsi="Times New Roman"/>
                <w:szCs w:val="24"/>
              </w:rPr>
              <w:t xml:space="preserve"> </w:t>
            </w:r>
            <w:r w:rsidR="00E927AB" w:rsidRPr="00DD630D">
              <w:rPr>
                <w:rFonts w:ascii="Times New Roman" w:hAnsi="Times New Roman"/>
                <w:szCs w:val="24"/>
              </w:rPr>
              <w:tab/>
              <w:t xml:space="preserve">                  </w:t>
            </w:r>
          </w:p>
        </w:tc>
      </w:tr>
      <w:tr w:rsidR="00E927AB" w:rsidRPr="00DD630D" w14:paraId="0B7A23D3" w14:textId="77777777" w:rsidTr="000C13CA">
        <w:trPr>
          <w:trHeight w:val="614"/>
        </w:trPr>
        <w:tc>
          <w:tcPr>
            <w:tcW w:w="0" w:type="auto"/>
            <w:gridSpan w:val="7"/>
            <w:tcBorders>
              <w:left w:val="double" w:sz="4" w:space="0" w:color="70AD47"/>
              <w:right w:val="double" w:sz="4" w:space="0" w:color="70AD47"/>
            </w:tcBorders>
            <w:vAlign w:val="center"/>
          </w:tcPr>
          <w:p w14:paraId="1FBF5DB1"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Address:</w:t>
            </w:r>
          </w:p>
        </w:tc>
      </w:tr>
      <w:tr w:rsidR="00E927AB" w:rsidRPr="00DD630D" w14:paraId="59730FE7" w14:textId="77777777" w:rsidTr="000C13CA">
        <w:trPr>
          <w:trHeight w:val="654"/>
        </w:trPr>
        <w:tc>
          <w:tcPr>
            <w:tcW w:w="0" w:type="auto"/>
            <w:gridSpan w:val="7"/>
            <w:tcBorders>
              <w:left w:val="double" w:sz="4" w:space="0" w:color="70AD47"/>
              <w:right w:val="double" w:sz="4" w:space="0" w:color="70AD47"/>
            </w:tcBorders>
            <w:vAlign w:val="center"/>
          </w:tcPr>
          <w:p w14:paraId="67BD04EE" w14:textId="77777777" w:rsidR="00E927AB" w:rsidRPr="00DD630D" w:rsidRDefault="00E927AB" w:rsidP="000C13CA">
            <w:pPr>
              <w:spacing w:after="0" w:line="240" w:lineRule="auto"/>
              <w:rPr>
                <w:rFonts w:ascii="Times New Roman" w:hAnsi="Times New Roman"/>
                <w:szCs w:val="24"/>
              </w:rPr>
            </w:pPr>
            <w:r w:rsidRPr="00DD630D">
              <w:rPr>
                <w:rFonts w:ascii="Times New Roman" w:hAnsi="Times New Roman"/>
                <w:szCs w:val="24"/>
              </w:rPr>
              <w:t xml:space="preserve">Email:                                                                                                    </w:t>
            </w:r>
          </w:p>
        </w:tc>
      </w:tr>
      <w:tr w:rsidR="00E927AB" w:rsidRPr="00DD630D" w14:paraId="39C5ECFA" w14:textId="77777777" w:rsidTr="005C50B1">
        <w:trPr>
          <w:trHeight w:val="457"/>
        </w:trPr>
        <w:tc>
          <w:tcPr>
            <w:tcW w:w="0" w:type="auto"/>
            <w:gridSpan w:val="4"/>
            <w:tcBorders>
              <w:left w:val="double" w:sz="4" w:space="0" w:color="70AD47"/>
            </w:tcBorders>
            <w:vAlign w:val="center"/>
          </w:tcPr>
          <w:p w14:paraId="2E35EAE9" w14:textId="77777777" w:rsidR="00E927AB" w:rsidRPr="00DD630D" w:rsidRDefault="00E927AB" w:rsidP="000C13CA">
            <w:pPr>
              <w:spacing w:after="0" w:line="240" w:lineRule="auto"/>
              <w:rPr>
                <w:rFonts w:ascii="Times New Roman" w:hAnsi="Times New Roman"/>
                <w:szCs w:val="24"/>
              </w:rPr>
            </w:pPr>
            <w:bookmarkStart w:id="4" w:name="_Hlk482976447"/>
            <w:r w:rsidRPr="00DD630D">
              <w:rPr>
                <w:rFonts w:ascii="Times New Roman" w:hAnsi="Times New Roman"/>
                <w:szCs w:val="24"/>
              </w:rPr>
              <w:t>DOB:</w:t>
            </w:r>
          </w:p>
        </w:tc>
        <w:tc>
          <w:tcPr>
            <w:tcW w:w="0" w:type="auto"/>
            <w:gridSpan w:val="3"/>
            <w:tcBorders>
              <w:right w:val="double" w:sz="4" w:space="0" w:color="70AD47"/>
            </w:tcBorders>
            <w:vAlign w:val="center"/>
          </w:tcPr>
          <w:p w14:paraId="6581A5E3" w14:textId="1CEF7D11" w:rsidR="00E927AB" w:rsidRPr="00DD630D" w:rsidRDefault="00822AA6" w:rsidP="000C13CA">
            <w:pPr>
              <w:spacing w:after="0" w:line="240" w:lineRule="auto"/>
              <w:rPr>
                <w:rFonts w:ascii="Times New Roman" w:hAnsi="Times New Roman"/>
                <w:szCs w:val="24"/>
              </w:rPr>
            </w:pPr>
            <w:r>
              <w:rPr>
                <w:rFonts w:ascii="Times New Roman" w:hAnsi="Times New Roman"/>
                <w:szCs w:val="24"/>
              </w:rPr>
              <w:t>Telephone</w:t>
            </w:r>
            <w:r w:rsidR="00E927AB" w:rsidRPr="00DD630D">
              <w:rPr>
                <w:rFonts w:ascii="Times New Roman" w:hAnsi="Times New Roman"/>
                <w:szCs w:val="24"/>
              </w:rPr>
              <w:t>:</w:t>
            </w:r>
          </w:p>
        </w:tc>
      </w:tr>
      <w:bookmarkEnd w:id="4"/>
      <w:tr w:rsidR="00822AA6" w:rsidRPr="00DD630D" w14:paraId="3DA939CE" w14:textId="77777777" w:rsidTr="00010CCC">
        <w:trPr>
          <w:trHeight w:val="654"/>
        </w:trPr>
        <w:tc>
          <w:tcPr>
            <w:tcW w:w="0" w:type="auto"/>
            <w:gridSpan w:val="7"/>
            <w:tcBorders>
              <w:left w:val="double" w:sz="4" w:space="0" w:color="70AD47"/>
              <w:right w:val="double" w:sz="4" w:space="0" w:color="70AD47"/>
            </w:tcBorders>
            <w:vAlign w:val="center"/>
          </w:tcPr>
          <w:p w14:paraId="78FCB274" w14:textId="77777777" w:rsidR="00822AA6" w:rsidRPr="00822AA6" w:rsidRDefault="00822AA6" w:rsidP="00822AA6">
            <w:pPr>
              <w:spacing w:after="0" w:line="240" w:lineRule="auto"/>
              <w:jc w:val="center"/>
              <w:rPr>
                <w:b/>
              </w:rPr>
            </w:pPr>
            <w:r w:rsidRPr="00822AA6">
              <w:rPr>
                <w:b/>
              </w:rPr>
              <w:t>NO ENTRY WILL BE ACCEPTED UNLESS THE FOLLOWING UNDERTAKING IS SIGNED</w:t>
            </w:r>
          </w:p>
          <w:p w14:paraId="1156F531" w14:textId="77777777" w:rsidR="00822AA6" w:rsidRDefault="00822AA6" w:rsidP="00822AA6">
            <w:pPr>
              <w:spacing w:after="0" w:line="240" w:lineRule="auto"/>
            </w:pPr>
            <w:r>
              <w:t xml:space="preserve"> I undertake: </w:t>
            </w:r>
          </w:p>
          <w:p w14:paraId="500925C0" w14:textId="77777777" w:rsidR="00822AA6" w:rsidRDefault="00822AA6" w:rsidP="00121733">
            <w:pPr>
              <w:pStyle w:val="ListParagraph"/>
              <w:numPr>
                <w:ilvl w:val="0"/>
                <w:numId w:val="5"/>
              </w:numPr>
              <w:spacing w:after="0" w:line="240" w:lineRule="auto"/>
            </w:pPr>
            <w:r>
              <w:t xml:space="preserve">To observe the regulations of the tournament. </w:t>
            </w:r>
          </w:p>
          <w:p w14:paraId="09FA257F" w14:textId="77777777" w:rsidR="00822AA6" w:rsidRDefault="00822AA6" w:rsidP="00121733">
            <w:pPr>
              <w:pStyle w:val="ListParagraph"/>
              <w:numPr>
                <w:ilvl w:val="0"/>
                <w:numId w:val="5"/>
              </w:numPr>
              <w:spacing w:after="0" w:line="240" w:lineRule="auto"/>
            </w:pPr>
            <w:r>
              <w:t xml:space="preserve">To abide by the decisions of the Referee and Organising Committee. </w:t>
            </w:r>
          </w:p>
          <w:p w14:paraId="132F4E5D" w14:textId="68B5431E" w:rsidR="00822AA6" w:rsidRPr="00121733" w:rsidRDefault="00822AA6" w:rsidP="00121733">
            <w:pPr>
              <w:pStyle w:val="ListParagraph"/>
              <w:numPr>
                <w:ilvl w:val="0"/>
                <w:numId w:val="5"/>
              </w:numPr>
              <w:spacing w:after="0" w:line="240" w:lineRule="auto"/>
              <w:rPr>
                <w:rFonts w:ascii="Times New Roman" w:hAnsi="Times New Roman"/>
                <w:szCs w:val="24"/>
              </w:rPr>
            </w:pPr>
            <w:r>
              <w:t>To fulfil the schedule of play arranged for me unless prevented by circumstances beyond my control and accepted as such by the referee. I agree to the information above being stored on a computer.</w:t>
            </w:r>
          </w:p>
          <w:p w14:paraId="12BB7CA3" w14:textId="1ED2AC79" w:rsidR="00822AA6" w:rsidRDefault="00822AA6" w:rsidP="000C13CA">
            <w:pPr>
              <w:spacing w:after="0" w:line="240" w:lineRule="auto"/>
              <w:rPr>
                <w:rFonts w:ascii="Times New Roman" w:hAnsi="Times New Roman"/>
                <w:szCs w:val="24"/>
              </w:rPr>
            </w:pPr>
          </w:p>
        </w:tc>
      </w:tr>
      <w:tr w:rsidR="00822AA6" w:rsidRPr="00DD630D" w14:paraId="394D5E41" w14:textId="77777777" w:rsidTr="00546CFC">
        <w:trPr>
          <w:trHeight w:val="654"/>
        </w:trPr>
        <w:tc>
          <w:tcPr>
            <w:tcW w:w="0" w:type="auto"/>
            <w:gridSpan w:val="4"/>
            <w:tcBorders>
              <w:left w:val="double" w:sz="4" w:space="0" w:color="70AD47"/>
            </w:tcBorders>
            <w:vAlign w:val="center"/>
          </w:tcPr>
          <w:p w14:paraId="27DE2037" w14:textId="4E9A4471" w:rsidR="00822AA6" w:rsidRPr="00DD630D" w:rsidRDefault="00822AA6" w:rsidP="00546CFC">
            <w:pPr>
              <w:spacing w:after="0" w:line="240" w:lineRule="auto"/>
              <w:rPr>
                <w:rFonts w:ascii="Times New Roman" w:hAnsi="Times New Roman"/>
                <w:szCs w:val="24"/>
              </w:rPr>
            </w:pPr>
            <w:r>
              <w:rPr>
                <w:rFonts w:ascii="Times New Roman" w:hAnsi="Times New Roman"/>
                <w:szCs w:val="24"/>
              </w:rPr>
              <w:t>Signed</w:t>
            </w:r>
            <w:r w:rsidRPr="00DD630D">
              <w:rPr>
                <w:rFonts w:ascii="Times New Roman" w:hAnsi="Times New Roman"/>
                <w:szCs w:val="24"/>
              </w:rPr>
              <w:t>:</w:t>
            </w:r>
          </w:p>
        </w:tc>
        <w:tc>
          <w:tcPr>
            <w:tcW w:w="0" w:type="auto"/>
            <w:gridSpan w:val="3"/>
            <w:tcBorders>
              <w:right w:val="double" w:sz="4" w:space="0" w:color="70AD47"/>
            </w:tcBorders>
            <w:vAlign w:val="center"/>
          </w:tcPr>
          <w:p w14:paraId="0F8696A1" w14:textId="29031A02" w:rsidR="00822AA6" w:rsidRPr="00DD630D" w:rsidRDefault="00822AA6" w:rsidP="00546CFC">
            <w:pPr>
              <w:spacing w:after="0" w:line="240" w:lineRule="auto"/>
              <w:rPr>
                <w:rFonts w:ascii="Times New Roman" w:hAnsi="Times New Roman"/>
                <w:szCs w:val="24"/>
              </w:rPr>
            </w:pPr>
            <w:r>
              <w:rPr>
                <w:rFonts w:ascii="Times New Roman" w:hAnsi="Times New Roman"/>
                <w:szCs w:val="24"/>
              </w:rPr>
              <w:t>Date</w:t>
            </w:r>
            <w:r w:rsidRPr="00DD630D">
              <w:rPr>
                <w:rFonts w:ascii="Times New Roman" w:hAnsi="Times New Roman"/>
                <w:szCs w:val="24"/>
              </w:rPr>
              <w:t>:</w:t>
            </w:r>
          </w:p>
        </w:tc>
      </w:tr>
    </w:tbl>
    <w:p w14:paraId="7A49D80A" w14:textId="68E428E5" w:rsidR="00DD630D" w:rsidRPr="005C50B1" w:rsidRDefault="00DD630D" w:rsidP="00917690">
      <w:pPr>
        <w:tabs>
          <w:tab w:val="center" w:pos="284"/>
          <w:tab w:val="left" w:pos="3828"/>
        </w:tabs>
        <w:spacing w:after="0" w:line="240" w:lineRule="auto"/>
        <w:rPr>
          <w:rFonts w:ascii="Times New Roman" w:hAnsi="Times New Roman"/>
          <w:sz w:val="24"/>
          <w:szCs w:val="28"/>
        </w:rPr>
      </w:pPr>
      <w:bookmarkStart w:id="5" w:name="_Hlk482828611"/>
    </w:p>
    <w:bookmarkEnd w:id="5"/>
    <w:sectPr w:rsidR="00DD630D" w:rsidRPr="005C50B1" w:rsidSect="00E927AB">
      <w:pgSz w:w="12240" w:h="15840"/>
      <w:pgMar w:top="720" w:right="118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6E6177"/>
    <w:multiLevelType w:val="hybridMultilevel"/>
    <w:tmpl w:val="D50E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B58BC"/>
    <w:multiLevelType w:val="hybridMultilevel"/>
    <w:tmpl w:val="402659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F861BF"/>
    <w:multiLevelType w:val="hybridMultilevel"/>
    <w:tmpl w:val="4180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A8"/>
    <w:rsid w:val="0005102F"/>
    <w:rsid w:val="000814FD"/>
    <w:rsid w:val="00121733"/>
    <w:rsid w:val="00143DFB"/>
    <w:rsid w:val="001563AE"/>
    <w:rsid w:val="002516FE"/>
    <w:rsid w:val="00264690"/>
    <w:rsid w:val="002720EF"/>
    <w:rsid w:val="002865E9"/>
    <w:rsid w:val="002C3F57"/>
    <w:rsid w:val="00301D9D"/>
    <w:rsid w:val="003265F5"/>
    <w:rsid w:val="003A5E70"/>
    <w:rsid w:val="00401BC1"/>
    <w:rsid w:val="004432D9"/>
    <w:rsid w:val="004A58DE"/>
    <w:rsid w:val="005015A0"/>
    <w:rsid w:val="005219A1"/>
    <w:rsid w:val="005673A8"/>
    <w:rsid w:val="00572A93"/>
    <w:rsid w:val="005C50B1"/>
    <w:rsid w:val="007F3A35"/>
    <w:rsid w:val="00822AA6"/>
    <w:rsid w:val="00824A02"/>
    <w:rsid w:val="008708F2"/>
    <w:rsid w:val="00895810"/>
    <w:rsid w:val="009032AB"/>
    <w:rsid w:val="00917690"/>
    <w:rsid w:val="0094020C"/>
    <w:rsid w:val="00A913A7"/>
    <w:rsid w:val="00AB41A8"/>
    <w:rsid w:val="00AB6D75"/>
    <w:rsid w:val="00B10386"/>
    <w:rsid w:val="00B275BF"/>
    <w:rsid w:val="00B31CBA"/>
    <w:rsid w:val="00B64F63"/>
    <w:rsid w:val="00C524A0"/>
    <w:rsid w:val="00CE75D5"/>
    <w:rsid w:val="00D254FE"/>
    <w:rsid w:val="00D92749"/>
    <w:rsid w:val="00DD630D"/>
    <w:rsid w:val="00DF4D37"/>
    <w:rsid w:val="00E2452C"/>
    <w:rsid w:val="00E673F5"/>
    <w:rsid w:val="00E927AB"/>
    <w:rsid w:val="00F02B78"/>
    <w:rsid w:val="00F232C9"/>
    <w:rsid w:val="00F90A92"/>
    <w:rsid w:val="00FA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9F66"/>
  <w15:chartTrackingRefBased/>
  <w15:docId w15:val="{177871A8-557D-4DB6-A39D-34F3D91B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30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3A8"/>
    <w:rPr>
      <w:color w:val="0563C1" w:themeColor="hyperlink"/>
      <w:u w:val="single"/>
    </w:rPr>
  </w:style>
  <w:style w:type="character" w:styleId="Mention">
    <w:name w:val="Mention"/>
    <w:basedOn w:val="DefaultParagraphFont"/>
    <w:uiPriority w:val="99"/>
    <w:semiHidden/>
    <w:unhideWhenUsed/>
    <w:rsid w:val="005673A8"/>
    <w:rPr>
      <w:color w:val="2B579A"/>
      <w:shd w:val="clear" w:color="auto" w:fill="E6E6E6"/>
    </w:rPr>
  </w:style>
  <w:style w:type="paragraph" w:styleId="BalloonText">
    <w:name w:val="Balloon Text"/>
    <w:basedOn w:val="Normal"/>
    <w:link w:val="BalloonTextChar"/>
    <w:uiPriority w:val="99"/>
    <w:semiHidden/>
    <w:unhideWhenUsed/>
    <w:rsid w:val="00DD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0D"/>
    <w:rPr>
      <w:rFonts w:ascii="Segoe UI" w:hAnsi="Segoe UI" w:cs="Segoe UI"/>
      <w:sz w:val="18"/>
      <w:szCs w:val="18"/>
    </w:rPr>
  </w:style>
  <w:style w:type="paragraph" w:styleId="ListParagraph">
    <w:name w:val="List Paragraph"/>
    <w:basedOn w:val="Normal"/>
    <w:uiPriority w:val="34"/>
    <w:qFormat/>
    <w:rsid w:val="00DD630D"/>
    <w:pPr>
      <w:ind w:left="720"/>
      <w:contextualSpacing/>
    </w:pPr>
  </w:style>
  <w:style w:type="paragraph" w:styleId="Quote">
    <w:name w:val="Quote"/>
    <w:basedOn w:val="Normal"/>
    <w:next w:val="Normal"/>
    <w:link w:val="QuoteChar"/>
    <w:uiPriority w:val="29"/>
    <w:qFormat/>
    <w:rsid w:val="00B275BF"/>
    <w:pPr>
      <w:spacing w:before="200" w:after="160"/>
      <w:ind w:left="864" w:right="864"/>
      <w:jc w:val="center"/>
    </w:pPr>
    <w:rPr>
      <w:i/>
      <w:iCs/>
      <w:color w:val="404040"/>
    </w:rPr>
  </w:style>
  <w:style w:type="character" w:customStyle="1" w:styleId="QuoteChar">
    <w:name w:val="Quote Char"/>
    <w:basedOn w:val="DefaultParagraphFont"/>
    <w:link w:val="Quote"/>
    <w:uiPriority w:val="29"/>
    <w:rsid w:val="00B275BF"/>
    <w:rPr>
      <w:rFonts w:ascii="Calibri" w:eastAsia="Calibri" w:hAnsi="Calibri" w:cs="Times New Roman"/>
      <w:i/>
      <w:iCs/>
      <w:color w:val="4040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Tyndall</dc:creator>
  <cp:keywords/>
  <dc:description/>
  <cp:lastModifiedBy>Gary Tyndall</cp:lastModifiedBy>
  <cp:revision>13</cp:revision>
  <cp:lastPrinted>2017-11-16T15:32:00Z</cp:lastPrinted>
  <dcterms:created xsi:type="dcterms:W3CDTF">2017-11-05T20:30:00Z</dcterms:created>
  <dcterms:modified xsi:type="dcterms:W3CDTF">2017-11-16T15:46:00Z</dcterms:modified>
</cp:coreProperties>
</file>