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F7C" w:rsidRPr="007A5F7C" w:rsidRDefault="007A5F7C" w:rsidP="007A5F7C">
      <w:pPr>
        <w:rPr>
          <w:rFonts w:asciiTheme="minorHAnsi" w:eastAsia="Calibri" w:hAnsiTheme="minorHAnsi" w:cs="Arial"/>
          <w:color w:val="000000"/>
          <w:sz w:val="32"/>
          <w:szCs w:val="32"/>
        </w:rPr>
      </w:pPr>
      <w:r w:rsidRPr="007A5F7C">
        <w:rPr>
          <w:rFonts w:asciiTheme="minorHAnsi" w:eastAsia="Calibri" w:hAnsiTheme="minorHAnsi" w:cs="Arial"/>
          <w:b/>
          <w:bCs/>
          <w:color w:val="000000"/>
          <w:sz w:val="32"/>
          <w:szCs w:val="32"/>
        </w:rPr>
        <w:t xml:space="preserve">Equal Opportunities Policy </w:t>
      </w:r>
      <w:bookmarkStart w:id="0" w:name="_GoBack"/>
      <w:bookmarkEnd w:id="0"/>
    </w:p>
    <w:p w:rsidR="007A5F7C" w:rsidRPr="007A5F7C" w:rsidRDefault="007A5F7C" w:rsidP="007A5F7C">
      <w:pPr>
        <w:jc w:val="both"/>
        <w:rPr>
          <w:rFonts w:asciiTheme="minorHAnsi" w:hAnsiTheme="minorHAnsi" w:cs="Arial"/>
          <w:b/>
          <w:i/>
          <w:color w:val="002124"/>
        </w:rPr>
      </w:pPr>
    </w:p>
    <w:p w:rsidR="007A5F7C" w:rsidRPr="007A5F7C" w:rsidRDefault="007A5F7C" w:rsidP="007A5F7C">
      <w:pPr>
        <w:rPr>
          <w:rFonts w:asciiTheme="minorHAnsi" w:eastAsia="Calibri" w:hAnsiTheme="minorHAnsi" w:cs="Arial"/>
          <w:color w:val="000000"/>
          <w:szCs w:val="24"/>
        </w:rPr>
      </w:pPr>
      <w:r w:rsidRPr="007A5F7C">
        <w:rPr>
          <w:rFonts w:asciiTheme="minorHAnsi" w:eastAsia="Calibri" w:hAnsiTheme="minorHAnsi" w:cs="Arial"/>
          <w:color w:val="000000"/>
          <w:szCs w:val="24"/>
        </w:rPr>
        <w:t>Table Tennis is one of the world’s great sports is played and enjoyed by millions of people in every continent, irrespective of age, gender, disability, race, ethnic origin, nationality, colour, parental or marital status, pregnancy, religious belief, class or social background, sexual preference or political belief. The CLUB recognises that in an increasingly diverse society it is necessary to support the principles of equal opportunities which will ensure that all of its participants in training and coaching programmes are treated not only fairly but also on an equal basis.</w:t>
      </w:r>
    </w:p>
    <w:p w:rsidR="007A5F7C" w:rsidRPr="007A5F7C" w:rsidRDefault="007A5F7C" w:rsidP="007A5F7C">
      <w:pPr>
        <w:rPr>
          <w:rFonts w:asciiTheme="minorHAnsi" w:eastAsia="Calibri" w:hAnsiTheme="minorHAnsi" w:cs="Arial"/>
          <w:color w:val="000000"/>
          <w:szCs w:val="24"/>
        </w:rPr>
      </w:pPr>
    </w:p>
    <w:p w:rsidR="007A5F7C" w:rsidRPr="007A5F7C" w:rsidRDefault="007A5F7C" w:rsidP="007A5F7C">
      <w:pPr>
        <w:rPr>
          <w:rFonts w:asciiTheme="minorHAnsi" w:eastAsia="Calibri" w:hAnsiTheme="minorHAnsi" w:cs="Arial"/>
          <w:color w:val="000000"/>
          <w:szCs w:val="24"/>
        </w:rPr>
      </w:pPr>
      <w:r w:rsidRPr="007A5F7C">
        <w:rPr>
          <w:rFonts w:asciiTheme="minorHAnsi" w:eastAsia="Calibri" w:hAnsiTheme="minorHAnsi" w:cs="Arial"/>
          <w:color w:val="000000"/>
          <w:szCs w:val="24"/>
        </w:rPr>
        <w:t xml:space="preserve">The CLUB will actively promote its training and education programmes within key target groups, namely; women and girls, people with disabilities, members of ethnic minority communities and people from socially excluded communities in accordance with the CLUB’s Equality Policy. The CLUB further acknowledges that different ethnic minority communities exist, and that people from these communities will have different opportunities to take part in these programmes. In view of this, the association will commit to ensuring its work will target those people and communities that are most socially excluded. </w:t>
      </w:r>
    </w:p>
    <w:p w:rsidR="007A5F7C" w:rsidRPr="007A5F7C" w:rsidRDefault="007A5F7C" w:rsidP="007A5F7C">
      <w:pPr>
        <w:rPr>
          <w:rFonts w:asciiTheme="minorHAnsi" w:eastAsia="Calibri" w:hAnsiTheme="minorHAnsi" w:cs="Arial"/>
          <w:color w:val="000000"/>
          <w:szCs w:val="24"/>
        </w:rPr>
      </w:pPr>
    </w:p>
    <w:p w:rsidR="007A5F7C" w:rsidRPr="007A5F7C" w:rsidRDefault="007A5F7C" w:rsidP="007A5F7C">
      <w:pPr>
        <w:rPr>
          <w:rFonts w:asciiTheme="minorHAnsi" w:eastAsia="Calibri" w:hAnsiTheme="minorHAnsi" w:cs="Arial"/>
          <w:color w:val="000000"/>
          <w:szCs w:val="24"/>
        </w:rPr>
      </w:pPr>
      <w:r w:rsidRPr="007A5F7C">
        <w:rPr>
          <w:rFonts w:asciiTheme="minorHAnsi" w:eastAsia="Calibri" w:hAnsiTheme="minorHAnsi" w:cs="Arial"/>
          <w:color w:val="000000"/>
          <w:szCs w:val="24"/>
        </w:rPr>
        <w:t xml:space="preserve">The CLUB will further ensure that all its materials, procedures and assessment techniques will take account of the following: </w:t>
      </w:r>
    </w:p>
    <w:p w:rsidR="007A5F7C" w:rsidRPr="007A5F7C" w:rsidRDefault="007A5F7C" w:rsidP="007A5F7C">
      <w:pPr>
        <w:numPr>
          <w:ilvl w:val="0"/>
          <w:numId w:val="8"/>
        </w:numPr>
        <w:rPr>
          <w:rFonts w:asciiTheme="minorHAnsi" w:eastAsia="Calibri" w:hAnsiTheme="minorHAnsi" w:cs="Arial"/>
          <w:color w:val="000000"/>
          <w:szCs w:val="24"/>
        </w:rPr>
      </w:pPr>
      <w:r w:rsidRPr="007A5F7C">
        <w:rPr>
          <w:rFonts w:asciiTheme="minorHAnsi" w:eastAsia="Calibri" w:hAnsiTheme="minorHAnsi" w:cs="Arial"/>
          <w:color w:val="000000"/>
          <w:szCs w:val="24"/>
        </w:rPr>
        <w:t xml:space="preserve">The language or format used will not be offensive to any of the participants </w:t>
      </w:r>
    </w:p>
    <w:p w:rsidR="007A5F7C" w:rsidRPr="007A5F7C" w:rsidRDefault="007A5F7C" w:rsidP="007A5F7C">
      <w:pPr>
        <w:numPr>
          <w:ilvl w:val="0"/>
          <w:numId w:val="8"/>
        </w:numPr>
        <w:rPr>
          <w:rFonts w:asciiTheme="minorHAnsi" w:eastAsia="Calibri" w:hAnsiTheme="minorHAnsi" w:cs="Arial"/>
          <w:color w:val="000000"/>
          <w:szCs w:val="24"/>
        </w:rPr>
      </w:pPr>
      <w:r w:rsidRPr="007A5F7C">
        <w:rPr>
          <w:rFonts w:asciiTheme="minorHAnsi" w:eastAsia="Calibri" w:hAnsiTheme="minorHAnsi" w:cs="Arial"/>
          <w:color w:val="000000"/>
          <w:szCs w:val="24"/>
        </w:rPr>
        <w:t xml:space="preserve">Will avoid the use of stereotype or biased attitudes </w:t>
      </w:r>
    </w:p>
    <w:p w:rsidR="007A5F7C" w:rsidRPr="007A5F7C" w:rsidRDefault="007A5F7C" w:rsidP="007A5F7C">
      <w:pPr>
        <w:numPr>
          <w:ilvl w:val="0"/>
          <w:numId w:val="8"/>
        </w:numPr>
        <w:rPr>
          <w:rFonts w:asciiTheme="minorHAnsi" w:eastAsia="Calibri" w:hAnsiTheme="minorHAnsi" w:cs="Arial"/>
          <w:color w:val="000000"/>
          <w:szCs w:val="24"/>
        </w:rPr>
      </w:pPr>
      <w:r w:rsidRPr="007A5F7C">
        <w:rPr>
          <w:rFonts w:asciiTheme="minorHAnsi" w:eastAsia="Calibri" w:hAnsiTheme="minorHAnsi" w:cs="Arial"/>
          <w:color w:val="000000"/>
          <w:szCs w:val="24"/>
        </w:rPr>
        <w:t xml:space="preserve">The meaning is clear to all participants </w:t>
      </w:r>
    </w:p>
    <w:p w:rsidR="007A5F7C" w:rsidRPr="007A5F7C" w:rsidRDefault="007A5F7C" w:rsidP="007A5F7C">
      <w:pPr>
        <w:numPr>
          <w:ilvl w:val="0"/>
          <w:numId w:val="8"/>
        </w:numPr>
        <w:rPr>
          <w:rFonts w:asciiTheme="minorHAnsi" w:eastAsia="Calibri" w:hAnsiTheme="minorHAnsi" w:cs="Arial"/>
          <w:color w:val="000000"/>
          <w:szCs w:val="24"/>
        </w:rPr>
      </w:pPr>
      <w:r w:rsidRPr="007A5F7C">
        <w:rPr>
          <w:rFonts w:asciiTheme="minorHAnsi" w:eastAsia="Calibri" w:hAnsiTheme="minorHAnsi" w:cs="Arial"/>
          <w:color w:val="000000"/>
          <w:szCs w:val="24"/>
        </w:rPr>
        <w:t xml:space="preserve">Is readily understandable to all </w:t>
      </w:r>
    </w:p>
    <w:p w:rsidR="007A5F7C" w:rsidRPr="007A5F7C" w:rsidRDefault="007A5F7C" w:rsidP="007A5F7C">
      <w:pPr>
        <w:rPr>
          <w:rFonts w:asciiTheme="minorHAnsi" w:eastAsia="Calibri" w:hAnsiTheme="minorHAnsi" w:cs="Arial"/>
          <w:color w:val="000000"/>
          <w:szCs w:val="24"/>
        </w:rPr>
      </w:pPr>
    </w:p>
    <w:p w:rsidR="007A5F7C" w:rsidRPr="007A5F7C" w:rsidRDefault="007A5F7C" w:rsidP="007A5F7C">
      <w:pPr>
        <w:rPr>
          <w:rFonts w:asciiTheme="minorHAnsi" w:eastAsia="Calibri" w:hAnsiTheme="minorHAnsi" w:cs="Arial"/>
          <w:color w:val="000000"/>
          <w:szCs w:val="24"/>
        </w:rPr>
      </w:pPr>
      <w:r w:rsidRPr="007A5F7C">
        <w:rPr>
          <w:rFonts w:asciiTheme="minorHAnsi" w:eastAsia="Calibri" w:hAnsiTheme="minorHAnsi" w:cs="Arial"/>
          <w:color w:val="000000"/>
          <w:szCs w:val="24"/>
        </w:rPr>
        <w:t>The challenge facing the CLUB is to avoid any inequality within its publicity, education and assessment processes by embracing the following principles:</w:t>
      </w:r>
    </w:p>
    <w:p w:rsidR="007A5F7C" w:rsidRPr="007A5F7C" w:rsidRDefault="007A5F7C" w:rsidP="007A5F7C">
      <w:pPr>
        <w:rPr>
          <w:rFonts w:asciiTheme="minorHAnsi" w:eastAsia="Calibri" w:hAnsiTheme="minorHAnsi" w:cs="Arial"/>
          <w:color w:val="000000"/>
          <w:szCs w:val="24"/>
        </w:rPr>
      </w:pPr>
    </w:p>
    <w:p w:rsidR="007A5F7C" w:rsidRPr="007A5F7C" w:rsidRDefault="007A5F7C" w:rsidP="007A5F7C">
      <w:pPr>
        <w:numPr>
          <w:ilvl w:val="0"/>
          <w:numId w:val="9"/>
        </w:numPr>
        <w:rPr>
          <w:rFonts w:asciiTheme="minorHAnsi" w:eastAsia="Calibri" w:hAnsiTheme="minorHAnsi" w:cs="Arial"/>
          <w:color w:val="000000"/>
          <w:szCs w:val="24"/>
        </w:rPr>
      </w:pPr>
      <w:r w:rsidRPr="007A5F7C">
        <w:rPr>
          <w:rFonts w:asciiTheme="minorHAnsi" w:eastAsia="Calibri" w:hAnsiTheme="minorHAnsi" w:cs="Arial"/>
          <w:color w:val="000000"/>
          <w:szCs w:val="24"/>
        </w:rPr>
        <w:t xml:space="preserve">discrimination whether direct or indirect will not be tolerated, </w:t>
      </w:r>
    </w:p>
    <w:p w:rsidR="007A5F7C" w:rsidRPr="007A5F7C" w:rsidRDefault="007A5F7C" w:rsidP="007A5F7C">
      <w:pPr>
        <w:numPr>
          <w:ilvl w:val="0"/>
          <w:numId w:val="9"/>
        </w:numPr>
        <w:rPr>
          <w:rFonts w:asciiTheme="minorHAnsi" w:eastAsia="Calibri" w:hAnsiTheme="minorHAnsi" w:cs="Arial"/>
          <w:color w:val="000000"/>
          <w:szCs w:val="24"/>
        </w:rPr>
      </w:pPr>
      <w:r w:rsidRPr="007A5F7C">
        <w:rPr>
          <w:rFonts w:asciiTheme="minorHAnsi" w:eastAsia="Calibri" w:hAnsiTheme="minorHAnsi" w:cs="Arial"/>
          <w:color w:val="000000"/>
          <w:szCs w:val="24"/>
        </w:rPr>
        <w:t xml:space="preserve">every member to be responsible for creating a welcoming comfortable environment for anyone wishing to participate </w:t>
      </w:r>
    </w:p>
    <w:p w:rsidR="007A5F7C" w:rsidRPr="007A5F7C" w:rsidRDefault="007A5F7C" w:rsidP="007A5F7C">
      <w:pPr>
        <w:numPr>
          <w:ilvl w:val="0"/>
          <w:numId w:val="9"/>
        </w:numPr>
        <w:rPr>
          <w:rFonts w:asciiTheme="minorHAnsi" w:eastAsia="Calibri" w:hAnsiTheme="minorHAnsi" w:cs="Arial"/>
          <w:color w:val="000000"/>
          <w:szCs w:val="24"/>
        </w:rPr>
      </w:pPr>
      <w:r w:rsidRPr="007A5F7C">
        <w:rPr>
          <w:rFonts w:asciiTheme="minorHAnsi" w:eastAsia="Calibri" w:hAnsiTheme="minorHAnsi" w:cs="Arial"/>
          <w:color w:val="000000"/>
          <w:szCs w:val="24"/>
        </w:rPr>
        <w:t xml:space="preserve">that all individuals have the right to participate in and enjoy table tennis </w:t>
      </w:r>
    </w:p>
    <w:p w:rsidR="007A5F7C" w:rsidRPr="007A5F7C" w:rsidRDefault="007A5F7C" w:rsidP="007A5F7C">
      <w:pPr>
        <w:numPr>
          <w:ilvl w:val="0"/>
          <w:numId w:val="9"/>
        </w:numPr>
        <w:rPr>
          <w:rFonts w:asciiTheme="minorHAnsi" w:eastAsia="Calibri" w:hAnsiTheme="minorHAnsi" w:cs="Arial"/>
          <w:color w:val="000000"/>
          <w:szCs w:val="24"/>
        </w:rPr>
      </w:pPr>
      <w:r w:rsidRPr="007A5F7C">
        <w:rPr>
          <w:rFonts w:asciiTheme="minorHAnsi" w:eastAsia="Calibri" w:hAnsiTheme="minorHAnsi" w:cs="Arial"/>
          <w:color w:val="000000"/>
          <w:szCs w:val="24"/>
        </w:rPr>
        <w:t xml:space="preserve">equality is not just about treating everybody the same, sometimes action needs to be taken to target any under represented groups or relaxing some of the processes to encourage those people with special needs to participate provided that this action still upholds the quality and integrity of the training and education programmes, </w:t>
      </w:r>
    </w:p>
    <w:p w:rsidR="007A5F7C" w:rsidRPr="007A5F7C" w:rsidRDefault="007A5F7C" w:rsidP="007A5F7C">
      <w:pPr>
        <w:numPr>
          <w:ilvl w:val="0"/>
          <w:numId w:val="9"/>
        </w:numPr>
        <w:rPr>
          <w:rFonts w:asciiTheme="minorHAnsi" w:eastAsia="Calibri" w:hAnsiTheme="minorHAnsi" w:cs="Arial"/>
          <w:color w:val="000000"/>
          <w:szCs w:val="24"/>
        </w:rPr>
      </w:pPr>
      <w:r w:rsidRPr="007A5F7C">
        <w:rPr>
          <w:rFonts w:asciiTheme="minorHAnsi" w:eastAsia="Calibri" w:hAnsiTheme="minorHAnsi" w:cs="Arial"/>
          <w:color w:val="000000"/>
          <w:szCs w:val="24"/>
        </w:rPr>
        <w:t xml:space="preserve">all recruitment and selection procedures, whilst meeting all the necessary legal requirements, will be fair and transparent for all </w:t>
      </w:r>
    </w:p>
    <w:p w:rsidR="007A5F7C" w:rsidRPr="007A5F7C" w:rsidRDefault="007A5F7C" w:rsidP="007A5F7C">
      <w:pPr>
        <w:numPr>
          <w:ilvl w:val="0"/>
          <w:numId w:val="9"/>
        </w:numPr>
        <w:rPr>
          <w:rFonts w:asciiTheme="minorHAnsi" w:eastAsia="Calibri" w:hAnsiTheme="minorHAnsi" w:cs="Arial"/>
          <w:color w:val="000000"/>
          <w:szCs w:val="24"/>
        </w:rPr>
      </w:pPr>
      <w:r w:rsidRPr="007A5F7C">
        <w:rPr>
          <w:rFonts w:asciiTheme="minorHAnsi" w:eastAsia="Calibri" w:hAnsiTheme="minorHAnsi" w:cs="Arial"/>
          <w:color w:val="000000"/>
          <w:szCs w:val="24"/>
        </w:rPr>
        <w:t xml:space="preserve">any known or perceived inequalities or incidents of harassment, bullying or victimisation will be regarded as serious misconduct and will be liable to the appropriate disciplinary action </w:t>
      </w:r>
    </w:p>
    <w:p w:rsidR="007A5F7C" w:rsidRPr="007A5F7C" w:rsidRDefault="007A5F7C" w:rsidP="007A5F7C">
      <w:pPr>
        <w:rPr>
          <w:rFonts w:asciiTheme="minorHAnsi" w:hAnsiTheme="minorHAnsi"/>
        </w:rPr>
      </w:pPr>
    </w:p>
    <w:sectPr w:rsidR="007A5F7C" w:rsidRPr="007A5F7C" w:rsidSect="00563DD3">
      <w:headerReference w:type="default" r:id="rId8"/>
      <w:footerReference w:type="default" r:id="rId9"/>
      <w:pgSz w:w="11904" w:h="16838"/>
      <w:pgMar w:top="142" w:right="567" w:bottom="1418" w:left="567" w:header="567" w:footer="6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7F2" w:rsidRDefault="005737F2">
      <w:r>
        <w:separator/>
      </w:r>
    </w:p>
  </w:endnote>
  <w:endnote w:type="continuationSeparator" w:id="0">
    <w:p w:rsidR="005737F2" w:rsidRDefault="0057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952" w:type="pct"/>
      <w:tblInd w:w="-1728" w:type="dxa"/>
      <w:shd w:val="clear" w:color="auto" w:fill="5B9BD5"/>
      <w:tblCellMar>
        <w:left w:w="115" w:type="dxa"/>
        <w:right w:w="115" w:type="dxa"/>
      </w:tblCellMar>
      <w:tblLook w:val="04A0" w:firstRow="1" w:lastRow="0" w:firstColumn="1" w:lastColumn="0" w:noHBand="0" w:noVBand="1"/>
    </w:tblPr>
    <w:tblGrid>
      <w:gridCol w:w="8781"/>
      <w:gridCol w:w="6194"/>
    </w:tblGrid>
    <w:tr w:rsidR="00861E5A" w:rsidTr="006759E9">
      <w:tc>
        <w:tcPr>
          <w:tcW w:w="2932" w:type="pct"/>
          <w:shd w:val="clear" w:color="auto" w:fill="5B9BD5"/>
          <w:vAlign w:val="center"/>
        </w:tcPr>
        <w:p w:rsidR="00861E5A" w:rsidRPr="00057249" w:rsidRDefault="00AC48ED" w:rsidP="00AC48ED">
          <w:pPr>
            <w:pStyle w:val="Footer"/>
            <w:spacing w:before="80" w:after="80"/>
            <w:ind w:firstLine="1302"/>
            <w:jc w:val="both"/>
            <w:rPr>
              <w:rFonts w:ascii="Calibri" w:hAnsi="Calibri"/>
              <w:caps/>
              <w:color w:val="FFFFFF"/>
            </w:rPr>
          </w:pPr>
          <w:r>
            <w:rPr>
              <w:rFonts w:ascii="Calibri" w:hAnsi="Calibri"/>
              <w:caps/>
              <w:color w:val="FFFFFF"/>
            </w:rPr>
            <w:t>52 code of conduct</w:t>
          </w:r>
          <w:r w:rsidR="00861E5A">
            <w:rPr>
              <w:rFonts w:ascii="Calibri" w:hAnsi="Calibri"/>
              <w:caps/>
              <w:color w:val="FFFFFF"/>
            </w:rPr>
            <w:t xml:space="preserve"> coach</w:t>
          </w:r>
        </w:p>
      </w:tc>
      <w:tc>
        <w:tcPr>
          <w:tcW w:w="2068" w:type="pct"/>
          <w:shd w:val="clear" w:color="auto" w:fill="5B9BD5"/>
          <w:vAlign w:val="center"/>
        </w:tcPr>
        <w:p w:rsidR="00861E5A" w:rsidRPr="00F90B04" w:rsidRDefault="00861E5A" w:rsidP="00861E5A">
          <w:pPr>
            <w:pStyle w:val="Footer"/>
            <w:spacing w:before="80" w:after="80"/>
            <w:jc w:val="center"/>
            <w:rPr>
              <w:rFonts w:ascii="Calibri" w:hAnsi="Calibri"/>
              <w:caps/>
              <w:color w:val="FFFFFF"/>
            </w:rPr>
          </w:pPr>
          <w:r w:rsidRPr="00F90B04">
            <w:rPr>
              <w:rFonts w:ascii="Calibri" w:hAnsi="Calibri"/>
              <w:caps/>
              <w:color w:val="FFFFFF"/>
            </w:rPr>
            <w:t xml:space="preserve">Page </w:t>
          </w:r>
          <w:r w:rsidRPr="00F90B04">
            <w:rPr>
              <w:rFonts w:ascii="Calibri" w:hAnsi="Calibri"/>
              <w:caps/>
              <w:color w:val="FFFFFF"/>
            </w:rPr>
            <w:fldChar w:fldCharType="begin"/>
          </w:r>
          <w:r w:rsidRPr="00F90B04">
            <w:rPr>
              <w:rFonts w:ascii="Calibri" w:hAnsi="Calibri"/>
              <w:caps/>
              <w:color w:val="FFFFFF"/>
            </w:rPr>
            <w:instrText xml:space="preserve"> PAGE  \* Arabic  \* MERGEFORMAT </w:instrText>
          </w:r>
          <w:r w:rsidRPr="00F90B04">
            <w:rPr>
              <w:rFonts w:ascii="Calibri" w:hAnsi="Calibri"/>
              <w:caps/>
              <w:color w:val="FFFFFF"/>
            </w:rPr>
            <w:fldChar w:fldCharType="separate"/>
          </w:r>
          <w:r w:rsidR="007A5F7C">
            <w:rPr>
              <w:rFonts w:ascii="Calibri" w:hAnsi="Calibri"/>
              <w:caps/>
              <w:noProof/>
              <w:color w:val="FFFFFF"/>
            </w:rPr>
            <w:t>1</w:t>
          </w:r>
          <w:r w:rsidRPr="00F90B04">
            <w:rPr>
              <w:rFonts w:ascii="Calibri" w:hAnsi="Calibri"/>
              <w:caps/>
              <w:color w:val="FFFFFF"/>
            </w:rPr>
            <w:fldChar w:fldCharType="end"/>
          </w:r>
          <w:r w:rsidRPr="00F90B04">
            <w:rPr>
              <w:rFonts w:ascii="Calibri" w:hAnsi="Calibri"/>
              <w:caps/>
              <w:color w:val="FFFFFF"/>
            </w:rPr>
            <w:t xml:space="preserve"> of </w:t>
          </w:r>
          <w:r w:rsidRPr="00F90B04">
            <w:rPr>
              <w:rFonts w:ascii="Calibri" w:hAnsi="Calibri"/>
              <w:caps/>
              <w:color w:val="FFFFFF"/>
            </w:rPr>
            <w:fldChar w:fldCharType="begin"/>
          </w:r>
          <w:r w:rsidRPr="00F90B04">
            <w:rPr>
              <w:rFonts w:ascii="Calibri" w:hAnsi="Calibri"/>
              <w:caps/>
              <w:color w:val="FFFFFF"/>
            </w:rPr>
            <w:instrText xml:space="preserve"> DOCPROPERTY  Pages  \* MERGEFORMAT </w:instrText>
          </w:r>
          <w:r w:rsidRPr="00F90B04">
            <w:rPr>
              <w:rFonts w:ascii="Calibri" w:hAnsi="Calibri"/>
              <w:caps/>
              <w:color w:val="FFFFFF"/>
            </w:rPr>
            <w:fldChar w:fldCharType="separate"/>
          </w:r>
          <w:r w:rsidR="00842E5E">
            <w:rPr>
              <w:rFonts w:ascii="Calibri" w:hAnsi="Calibri"/>
              <w:caps/>
              <w:color w:val="FFFFFF"/>
            </w:rPr>
            <w:t>1</w:t>
          </w:r>
          <w:r w:rsidRPr="00F90B04">
            <w:rPr>
              <w:rFonts w:ascii="Calibri" w:hAnsi="Calibri"/>
              <w:caps/>
              <w:color w:val="FFFFFF"/>
            </w:rPr>
            <w:fldChar w:fldCharType="end"/>
          </w:r>
        </w:p>
      </w:tc>
    </w:tr>
    <w:tr w:rsidR="00861E5A" w:rsidTr="006759E9">
      <w:tc>
        <w:tcPr>
          <w:tcW w:w="5000" w:type="pct"/>
          <w:gridSpan w:val="2"/>
          <w:shd w:val="clear" w:color="auto" w:fill="5B9BD5"/>
          <w:vAlign w:val="center"/>
        </w:tcPr>
        <w:p w:rsidR="00861E5A" w:rsidRPr="00F90B04" w:rsidRDefault="00861E5A" w:rsidP="00563DD3">
          <w:pPr>
            <w:pStyle w:val="Footer"/>
            <w:spacing w:before="80" w:after="80"/>
            <w:jc w:val="center"/>
            <w:rPr>
              <w:rFonts w:ascii="Calibri" w:hAnsi="Calibri"/>
              <w:caps/>
              <w:color w:val="FFFFFF"/>
            </w:rPr>
          </w:pPr>
          <w:r>
            <w:rPr>
              <w:rFonts w:ascii="Calibri" w:hAnsi="Calibri"/>
              <w:caps/>
              <w:color w:val="FFFFFF"/>
            </w:rPr>
            <w:t xml:space="preserve">Status </w:t>
          </w:r>
          <w:r w:rsidR="00563DD3">
            <w:rPr>
              <w:rFonts w:ascii="Calibri" w:hAnsi="Calibri"/>
              <w:caps/>
              <w:color w:val="FFFFFF"/>
            </w:rPr>
            <w:t>DRAFT</w:t>
          </w:r>
          <w:r>
            <w:rPr>
              <w:rFonts w:ascii="Calibri" w:hAnsi="Calibri"/>
              <w:caps/>
              <w:color w:val="FFFFFF"/>
            </w:rPr>
            <w:t xml:space="preserve"> – </w:t>
          </w:r>
          <w:r w:rsidR="00563DD3">
            <w:rPr>
              <w:rFonts w:ascii="Calibri" w:hAnsi="Calibri"/>
              <w:caps/>
              <w:color w:val="FFFFFF"/>
            </w:rPr>
            <w:t>JULY</w:t>
          </w:r>
          <w:r>
            <w:rPr>
              <w:rFonts w:ascii="Calibri" w:hAnsi="Calibri"/>
              <w:caps/>
              <w:color w:val="FFFFFF"/>
            </w:rPr>
            <w:t xml:space="preserve"> 2014</w:t>
          </w:r>
        </w:p>
      </w:tc>
    </w:tr>
  </w:tbl>
  <w:p w:rsidR="00861E5A" w:rsidRDefault="00861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7F2" w:rsidRDefault="005737F2">
      <w:r>
        <w:separator/>
      </w:r>
    </w:p>
  </w:footnote>
  <w:footnote w:type="continuationSeparator" w:id="0">
    <w:p w:rsidR="005737F2" w:rsidRDefault="00573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24" w:type="dxa"/>
      <w:tblInd w:w="-459" w:type="dxa"/>
      <w:tblLook w:val="04A0" w:firstRow="1" w:lastRow="0" w:firstColumn="1" w:lastColumn="0" w:noHBand="0" w:noVBand="1"/>
    </w:tblPr>
    <w:tblGrid>
      <w:gridCol w:w="4428"/>
      <w:gridCol w:w="7196"/>
    </w:tblGrid>
    <w:tr w:rsidR="00861E5A" w:rsidRPr="00F90B04" w:rsidTr="006759E9">
      <w:tc>
        <w:tcPr>
          <w:tcW w:w="4428" w:type="dxa"/>
          <w:shd w:val="clear" w:color="auto" w:fill="auto"/>
        </w:tcPr>
        <w:p w:rsidR="00861E5A" w:rsidRPr="00F90B04" w:rsidRDefault="00AC48ED" w:rsidP="00861E5A">
          <w:pPr>
            <w:jc w:val="center"/>
            <w:rPr>
              <w:rFonts w:ascii="Comic Sans MS" w:hAnsi="Comic Sans MS" w:cs="Calibri"/>
              <w:b/>
              <w:sz w:val="48"/>
              <w:szCs w:val="48"/>
            </w:rPr>
          </w:pPr>
          <w:r w:rsidRPr="00561890">
            <w:rPr>
              <w:rFonts w:ascii="Calibri" w:hAnsi="Calibri"/>
              <w:noProof/>
              <w:sz w:val="28"/>
              <w:szCs w:val="28"/>
            </w:rPr>
            <w:drawing>
              <wp:inline distT="0" distB="0" distL="0" distR="0">
                <wp:extent cx="1162050" cy="1285875"/>
                <wp:effectExtent l="0" t="0" r="0" b="9525"/>
                <wp:docPr id="9" name="Picture 9" descr="Crewe Central Table Tennis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we Central Table Tennis Cl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285875"/>
                        </a:xfrm>
                        <a:prstGeom prst="rect">
                          <a:avLst/>
                        </a:prstGeom>
                        <a:noFill/>
                        <a:ln>
                          <a:noFill/>
                        </a:ln>
                      </pic:spPr>
                    </pic:pic>
                  </a:graphicData>
                </a:graphic>
              </wp:inline>
            </w:drawing>
          </w:r>
        </w:p>
      </w:tc>
      <w:tc>
        <w:tcPr>
          <w:tcW w:w="7196" w:type="dxa"/>
          <w:shd w:val="clear" w:color="auto" w:fill="auto"/>
        </w:tcPr>
        <w:p w:rsidR="00861E5A" w:rsidRPr="00F90B04" w:rsidRDefault="00861E5A" w:rsidP="00861E5A">
          <w:pPr>
            <w:jc w:val="center"/>
            <w:rPr>
              <w:rFonts w:ascii="Comic Sans MS" w:hAnsi="Comic Sans MS" w:cs="Calibri"/>
              <w:b/>
              <w:sz w:val="48"/>
              <w:szCs w:val="48"/>
            </w:rPr>
          </w:pPr>
          <w:r w:rsidRPr="00F90B04">
            <w:rPr>
              <w:rFonts w:ascii="Comic Sans MS" w:hAnsi="Comic Sans MS" w:cs="Calibri"/>
              <w:b/>
              <w:sz w:val="48"/>
              <w:szCs w:val="48"/>
            </w:rPr>
            <w:t>Crewe Central</w:t>
          </w:r>
        </w:p>
        <w:p w:rsidR="00861E5A" w:rsidRPr="00F90B04" w:rsidRDefault="00861E5A" w:rsidP="00861E5A">
          <w:pPr>
            <w:jc w:val="center"/>
            <w:rPr>
              <w:rFonts w:ascii="Comic Sans MS" w:hAnsi="Comic Sans MS" w:cs="Calibri"/>
              <w:b/>
              <w:sz w:val="48"/>
              <w:szCs w:val="48"/>
            </w:rPr>
          </w:pPr>
          <w:r w:rsidRPr="00F90B04">
            <w:rPr>
              <w:rFonts w:ascii="Comic Sans MS" w:hAnsi="Comic Sans MS" w:cs="Calibri"/>
              <w:b/>
              <w:sz w:val="48"/>
              <w:szCs w:val="48"/>
            </w:rPr>
            <w:t>Table Tennis Club</w:t>
          </w:r>
        </w:p>
        <w:p w:rsidR="00861E5A" w:rsidRPr="00F90B04" w:rsidRDefault="00861E5A" w:rsidP="00861E5A">
          <w:pPr>
            <w:jc w:val="center"/>
            <w:rPr>
              <w:rFonts w:ascii="Comic Sans MS" w:hAnsi="Comic Sans MS" w:cs="Calibri"/>
              <w:b/>
              <w:sz w:val="48"/>
              <w:szCs w:val="48"/>
            </w:rPr>
          </w:pPr>
        </w:p>
      </w:tc>
    </w:tr>
  </w:tbl>
  <w:p w:rsidR="00096856" w:rsidRDefault="00096856" w:rsidP="00096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5D3F"/>
    <w:multiLevelType w:val="hybridMultilevel"/>
    <w:tmpl w:val="F92498A8"/>
    <w:lvl w:ilvl="0" w:tplc="8E40D10A">
      <w:start w:val="1"/>
      <w:numFmt w:val="bullet"/>
      <w:lvlText w:val=""/>
      <w:lvlJc w:val="left"/>
      <w:pPr>
        <w:ind w:left="720" w:hanging="360"/>
      </w:pPr>
      <w:rPr>
        <w:rFonts w:ascii="Wingdings 3" w:hAnsi="Wingdings 3"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86446"/>
    <w:multiLevelType w:val="hybridMultilevel"/>
    <w:tmpl w:val="4DD2DC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A1A51"/>
    <w:multiLevelType w:val="hybridMultilevel"/>
    <w:tmpl w:val="35FC61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E5D71"/>
    <w:multiLevelType w:val="hybridMultilevel"/>
    <w:tmpl w:val="ED347C74"/>
    <w:lvl w:ilvl="0" w:tplc="74A426D6">
      <w:start w:val="1"/>
      <w:numFmt w:val="bullet"/>
      <w:lvlText w:val=""/>
      <w:lvlJc w:val="left"/>
      <w:pPr>
        <w:tabs>
          <w:tab w:val="num" w:pos="1911"/>
        </w:tabs>
        <w:ind w:left="1911" w:hanging="360"/>
      </w:pPr>
      <w:rPr>
        <w:rFonts w:ascii="Symbol" w:hAnsi="Symbol" w:hint="default"/>
      </w:rPr>
    </w:lvl>
    <w:lvl w:ilvl="1" w:tplc="4E66F85A">
      <w:start w:val="1"/>
      <w:numFmt w:val="decimalZero"/>
      <w:lvlText w:val="%2."/>
      <w:lvlJc w:val="left"/>
      <w:pPr>
        <w:tabs>
          <w:tab w:val="num" w:pos="2631"/>
        </w:tabs>
        <w:ind w:left="2631" w:hanging="360"/>
      </w:pPr>
    </w:lvl>
    <w:lvl w:ilvl="2" w:tplc="3B42C09E" w:tentative="1">
      <w:start w:val="1"/>
      <w:numFmt w:val="bullet"/>
      <w:lvlText w:val=""/>
      <w:lvlJc w:val="left"/>
      <w:pPr>
        <w:tabs>
          <w:tab w:val="num" w:pos="3351"/>
        </w:tabs>
        <w:ind w:left="3351" w:hanging="360"/>
      </w:pPr>
      <w:rPr>
        <w:rFonts w:ascii="Wingdings" w:hAnsi="Wingdings" w:hint="default"/>
      </w:rPr>
    </w:lvl>
    <w:lvl w:ilvl="3" w:tplc="1952D6FE" w:tentative="1">
      <w:start w:val="1"/>
      <w:numFmt w:val="bullet"/>
      <w:lvlText w:val=""/>
      <w:lvlJc w:val="left"/>
      <w:pPr>
        <w:tabs>
          <w:tab w:val="num" w:pos="4071"/>
        </w:tabs>
        <w:ind w:left="4071" w:hanging="360"/>
      </w:pPr>
      <w:rPr>
        <w:rFonts w:ascii="Symbol" w:hAnsi="Symbol" w:hint="default"/>
      </w:rPr>
    </w:lvl>
    <w:lvl w:ilvl="4" w:tplc="5246C77C" w:tentative="1">
      <w:start w:val="1"/>
      <w:numFmt w:val="bullet"/>
      <w:lvlText w:val="o"/>
      <w:lvlJc w:val="left"/>
      <w:pPr>
        <w:tabs>
          <w:tab w:val="num" w:pos="4791"/>
        </w:tabs>
        <w:ind w:left="4791" w:hanging="360"/>
      </w:pPr>
      <w:rPr>
        <w:rFonts w:ascii="Courier New" w:hAnsi="Courier New" w:hint="default"/>
      </w:rPr>
    </w:lvl>
    <w:lvl w:ilvl="5" w:tplc="83749948" w:tentative="1">
      <w:start w:val="1"/>
      <w:numFmt w:val="bullet"/>
      <w:lvlText w:val=""/>
      <w:lvlJc w:val="left"/>
      <w:pPr>
        <w:tabs>
          <w:tab w:val="num" w:pos="5511"/>
        </w:tabs>
        <w:ind w:left="5511" w:hanging="360"/>
      </w:pPr>
      <w:rPr>
        <w:rFonts w:ascii="Wingdings" w:hAnsi="Wingdings" w:hint="default"/>
      </w:rPr>
    </w:lvl>
    <w:lvl w:ilvl="6" w:tplc="DE4808E4" w:tentative="1">
      <w:start w:val="1"/>
      <w:numFmt w:val="bullet"/>
      <w:lvlText w:val=""/>
      <w:lvlJc w:val="left"/>
      <w:pPr>
        <w:tabs>
          <w:tab w:val="num" w:pos="6231"/>
        </w:tabs>
        <w:ind w:left="6231" w:hanging="360"/>
      </w:pPr>
      <w:rPr>
        <w:rFonts w:ascii="Symbol" w:hAnsi="Symbol" w:hint="default"/>
      </w:rPr>
    </w:lvl>
    <w:lvl w:ilvl="7" w:tplc="66E8681C" w:tentative="1">
      <w:start w:val="1"/>
      <w:numFmt w:val="bullet"/>
      <w:lvlText w:val="o"/>
      <w:lvlJc w:val="left"/>
      <w:pPr>
        <w:tabs>
          <w:tab w:val="num" w:pos="6951"/>
        </w:tabs>
        <w:ind w:left="6951" w:hanging="360"/>
      </w:pPr>
      <w:rPr>
        <w:rFonts w:ascii="Courier New" w:hAnsi="Courier New" w:hint="default"/>
      </w:rPr>
    </w:lvl>
    <w:lvl w:ilvl="8" w:tplc="952E7CCE" w:tentative="1">
      <w:start w:val="1"/>
      <w:numFmt w:val="bullet"/>
      <w:lvlText w:val=""/>
      <w:lvlJc w:val="left"/>
      <w:pPr>
        <w:tabs>
          <w:tab w:val="num" w:pos="7671"/>
        </w:tabs>
        <w:ind w:left="7671" w:hanging="360"/>
      </w:pPr>
      <w:rPr>
        <w:rFonts w:ascii="Wingdings" w:hAnsi="Wingdings" w:hint="default"/>
      </w:rPr>
    </w:lvl>
  </w:abstractNum>
  <w:abstractNum w:abstractNumId="4">
    <w:nsid w:val="70E677B2"/>
    <w:multiLevelType w:val="hybridMultilevel"/>
    <w:tmpl w:val="5A5C1736"/>
    <w:lvl w:ilvl="0" w:tplc="39DAB9A2">
      <w:start w:val="1"/>
      <w:numFmt w:val="bullet"/>
      <w:lvlText w:val=""/>
      <w:lvlJc w:val="left"/>
      <w:pPr>
        <w:tabs>
          <w:tab w:val="num" w:pos="2631"/>
        </w:tabs>
        <w:ind w:left="2631" w:hanging="360"/>
      </w:pPr>
      <w:rPr>
        <w:rFonts w:ascii="Symbol" w:hAnsi="Symbol" w:hint="default"/>
      </w:rPr>
    </w:lvl>
    <w:lvl w:ilvl="1" w:tplc="2B7EE320" w:tentative="1">
      <w:start w:val="1"/>
      <w:numFmt w:val="bullet"/>
      <w:lvlText w:val="o"/>
      <w:lvlJc w:val="left"/>
      <w:pPr>
        <w:tabs>
          <w:tab w:val="num" w:pos="3351"/>
        </w:tabs>
        <w:ind w:left="3351" w:hanging="360"/>
      </w:pPr>
      <w:rPr>
        <w:rFonts w:ascii="Courier New" w:hAnsi="Courier New" w:hint="default"/>
      </w:rPr>
    </w:lvl>
    <w:lvl w:ilvl="2" w:tplc="03728EFE" w:tentative="1">
      <w:start w:val="1"/>
      <w:numFmt w:val="bullet"/>
      <w:lvlText w:val=""/>
      <w:lvlJc w:val="left"/>
      <w:pPr>
        <w:tabs>
          <w:tab w:val="num" w:pos="4071"/>
        </w:tabs>
        <w:ind w:left="4071" w:hanging="360"/>
      </w:pPr>
      <w:rPr>
        <w:rFonts w:ascii="Wingdings" w:hAnsi="Wingdings" w:hint="default"/>
      </w:rPr>
    </w:lvl>
    <w:lvl w:ilvl="3" w:tplc="2FFADDE6" w:tentative="1">
      <w:start w:val="1"/>
      <w:numFmt w:val="bullet"/>
      <w:lvlText w:val=""/>
      <w:lvlJc w:val="left"/>
      <w:pPr>
        <w:tabs>
          <w:tab w:val="num" w:pos="4791"/>
        </w:tabs>
        <w:ind w:left="4791" w:hanging="360"/>
      </w:pPr>
      <w:rPr>
        <w:rFonts w:ascii="Symbol" w:hAnsi="Symbol" w:hint="default"/>
      </w:rPr>
    </w:lvl>
    <w:lvl w:ilvl="4" w:tplc="6BD649F6" w:tentative="1">
      <w:start w:val="1"/>
      <w:numFmt w:val="bullet"/>
      <w:lvlText w:val="o"/>
      <w:lvlJc w:val="left"/>
      <w:pPr>
        <w:tabs>
          <w:tab w:val="num" w:pos="5511"/>
        </w:tabs>
        <w:ind w:left="5511" w:hanging="360"/>
      </w:pPr>
      <w:rPr>
        <w:rFonts w:ascii="Courier New" w:hAnsi="Courier New" w:hint="default"/>
      </w:rPr>
    </w:lvl>
    <w:lvl w:ilvl="5" w:tplc="DB2837C2" w:tentative="1">
      <w:start w:val="1"/>
      <w:numFmt w:val="bullet"/>
      <w:lvlText w:val=""/>
      <w:lvlJc w:val="left"/>
      <w:pPr>
        <w:tabs>
          <w:tab w:val="num" w:pos="6231"/>
        </w:tabs>
        <w:ind w:left="6231" w:hanging="360"/>
      </w:pPr>
      <w:rPr>
        <w:rFonts w:ascii="Wingdings" w:hAnsi="Wingdings" w:hint="default"/>
      </w:rPr>
    </w:lvl>
    <w:lvl w:ilvl="6" w:tplc="590692C0" w:tentative="1">
      <w:start w:val="1"/>
      <w:numFmt w:val="bullet"/>
      <w:lvlText w:val=""/>
      <w:lvlJc w:val="left"/>
      <w:pPr>
        <w:tabs>
          <w:tab w:val="num" w:pos="6951"/>
        </w:tabs>
        <w:ind w:left="6951" w:hanging="360"/>
      </w:pPr>
      <w:rPr>
        <w:rFonts w:ascii="Symbol" w:hAnsi="Symbol" w:hint="default"/>
      </w:rPr>
    </w:lvl>
    <w:lvl w:ilvl="7" w:tplc="52C81318" w:tentative="1">
      <w:start w:val="1"/>
      <w:numFmt w:val="bullet"/>
      <w:lvlText w:val="o"/>
      <w:lvlJc w:val="left"/>
      <w:pPr>
        <w:tabs>
          <w:tab w:val="num" w:pos="7671"/>
        </w:tabs>
        <w:ind w:left="7671" w:hanging="360"/>
      </w:pPr>
      <w:rPr>
        <w:rFonts w:ascii="Courier New" w:hAnsi="Courier New" w:hint="default"/>
      </w:rPr>
    </w:lvl>
    <w:lvl w:ilvl="8" w:tplc="FA702640" w:tentative="1">
      <w:start w:val="1"/>
      <w:numFmt w:val="bullet"/>
      <w:lvlText w:val=""/>
      <w:lvlJc w:val="left"/>
      <w:pPr>
        <w:tabs>
          <w:tab w:val="num" w:pos="8391"/>
        </w:tabs>
        <w:ind w:left="8391" w:hanging="360"/>
      </w:pPr>
      <w:rPr>
        <w:rFonts w:ascii="Wingdings" w:hAnsi="Wingdings" w:hint="default"/>
      </w:rPr>
    </w:lvl>
  </w:abstractNum>
  <w:abstractNum w:abstractNumId="5">
    <w:nsid w:val="72AA3D8A"/>
    <w:multiLevelType w:val="hybridMultilevel"/>
    <w:tmpl w:val="215E9E34"/>
    <w:lvl w:ilvl="0" w:tplc="8E40D10A">
      <w:start w:val="1"/>
      <w:numFmt w:val="bullet"/>
      <w:lvlText w:val=""/>
      <w:lvlJc w:val="left"/>
      <w:pPr>
        <w:ind w:left="720" w:hanging="360"/>
      </w:pPr>
      <w:rPr>
        <w:rFonts w:ascii="Wingdings 3" w:hAnsi="Wingdings 3"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BF145E"/>
    <w:multiLevelType w:val="hybridMultilevel"/>
    <w:tmpl w:val="EAE046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82092C"/>
    <w:multiLevelType w:val="hybridMultilevel"/>
    <w:tmpl w:val="2A4054C8"/>
    <w:lvl w:ilvl="0" w:tplc="C226A970">
      <w:start w:val="1"/>
      <w:numFmt w:val="bullet"/>
      <w:lvlText w:val=""/>
      <w:lvlJc w:val="left"/>
      <w:pPr>
        <w:tabs>
          <w:tab w:val="num" w:pos="1911"/>
        </w:tabs>
        <w:ind w:left="1911" w:hanging="360"/>
      </w:pPr>
      <w:rPr>
        <w:rFonts w:ascii="Symbol" w:hAnsi="Symbol" w:hint="default"/>
      </w:rPr>
    </w:lvl>
    <w:lvl w:ilvl="1" w:tplc="C360D96A" w:tentative="1">
      <w:start w:val="1"/>
      <w:numFmt w:val="bullet"/>
      <w:lvlText w:val="o"/>
      <w:lvlJc w:val="left"/>
      <w:pPr>
        <w:tabs>
          <w:tab w:val="num" w:pos="2631"/>
        </w:tabs>
        <w:ind w:left="2631" w:hanging="360"/>
      </w:pPr>
      <w:rPr>
        <w:rFonts w:ascii="Courier New" w:hAnsi="Courier New" w:hint="default"/>
      </w:rPr>
    </w:lvl>
    <w:lvl w:ilvl="2" w:tplc="359631B8" w:tentative="1">
      <w:start w:val="1"/>
      <w:numFmt w:val="bullet"/>
      <w:lvlText w:val=""/>
      <w:lvlJc w:val="left"/>
      <w:pPr>
        <w:tabs>
          <w:tab w:val="num" w:pos="3351"/>
        </w:tabs>
        <w:ind w:left="3351" w:hanging="360"/>
      </w:pPr>
      <w:rPr>
        <w:rFonts w:ascii="Wingdings" w:hAnsi="Wingdings" w:hint="default"/>
      </w:rPr>
    </w:lvl>
    <w:lvl w:ilvl="3" w:tplc="C21C3A7A" w:tentative="1">
      <w:start w:val="1"/>
      <w:numFmt w:val="bullet"/>
      <w:lvlText w:val=""/>
      <w:lvlJc w:val="left"/>
      <w:pPr>
        <w:tabs>
          <w:tab w:val="num" w:pos="4071"/>
        </w:tabs>
        <w:ind w:left="4071" w:hanging="360"/>
      </w:pPr>
      <w:rPr>
        <w:rFonts w:ascii="Symbol" w:hAnsi="Symbol" w:hint="default"/>
      </w:rPr>
    </w:lvl>
    <w:lvl w:ilvl="4" w:tplc="C6484790" w:tentative="1">
      <w:start w:val="1"/>
      <w:numFmt w:val="bullet"/>
      <w:lvlText w:val="o"/>
      <w:lvlJc w:val="left"/>
      <w:pPr>
        <w:tabs>
          <w:tab w:val="num" w:pos="4791"/>
        </w:tabs>
        <w:ind w:left="4791" w:hanging="360"/>
      </w:pPr>
      <w:rPr>
        <w:rFonts w:ascii="Courier New" w:hAnsi="Courier New" w:hint="default"/>
      </w:rPr>
    </w:lvl>
    <w:lvl w:ilvl="5" w:tplc="B9404B8E" w:tentative="1">
      <w:start w:val="1"/>
      <w:numFmt w:val="bullet"/>
      <w:lvlText w:val=""/>
      <w:lvlJc w:val="left"/>
      <w:pPr>
        <w:tabs>
          <w:tab w:val="num" w:pos="5511"/>
        </w:tabs>
        <w:ind w:left="5511" w:hanging="360"/>
      </w:pPr>
      <w:rPr>
        <w:rFonts w:ascii="Wingdings" w:hAnsi="Wingdings" w:hint="default"/>
      </w:rPr>
    </w:lvl>
    <w:lvl w:ilvl="6" w:tplc="DF401DC6" w:tentative="1">
      <w:start w:val="1"/>
      <w:numFmt w:val="bullet"/>
      <w:lvlText w:val=""/>
      <w:lvlJc w:val="left"/>
      <w:pPr>
        <w:tabs>
          <w:tab w:val="num" w:pos="6231"/>
        </w:tabs>
        <w:ind w:left="6231" w:hanging="360"/>
      </w:pPr>
      <w:rPr>
        <w:rFonts w:ascii="Symbol" w:hAnsi="Symbol" w:hint="default"/>
      </w:rPr>
    </w:lvl>
    <w:lvl w:ilvl="7" w:tplc="8D02F43A" w:tentative="1">
      <w:start w:val="1"/>
      <w:numFmt w:val="bullet"/>
      <w:lvlText w:val="o"/>
      <w:lvlJc w:val="left"/>
      <w:pPr>
        <w:tabs>
          <w:tab w:val="num" w:pos="6951"/>
        </w:tabs>
        <w:ind w:left="6951" w:hanging="360"/>
      </w:pPr>
      <w:rPr>
        <w:rFonts w:ascii="Courier New" w:hAnsi="Courier New" w:hint="default"/>
      </w:rPr>
    </w:lvl>
    <w:lvl w:ilvl="8" w:tplc="D7267B3A" w:tentative="1">
      <w:start w:val="1"/>
      <w:numFmt w:val="bullet"/>
      <w:lvlText w:val=""/>
      <w:lvlJc w:val="left"/>
      <w:pPr>
        <w:tabs>
          <w:tab w:val="num" w:pos="7671"/>
        </w:tabs>
        <w:ind w:left="7671" w:hanging="360"/>
      </w:pPr>
      <w:rPr>
        <w:rFonts w:ascii="Wingdings" w:hAnsi="Wingdings" w:hint="default"/>
      </w:rPr>
    </w:lvl>
  </w:abstractNum>
  <w:abstractNum w:abstractNumId="8">
    <w:nsid w:val="7C133FAC"/>
    <w:multiLevelType w:val="hybridMultilevel"/>
    <w:tmpl w:val="BC883064"/>
    <w:lvl w:ilvl="0" w:tplc="9FAE848E">
      <w:start w:val="1"/>
      <w:numFmt w:val="bullet"/>
      <w:pStyle w:val="tickbullet"/>
      <w:lvlText w:val=""/>
      <w:lvlJc w:val="left"/>
      <w:pPr>
        <w:tabs>
          <w:tab w:val="num" w:pos="2631"/>
        </w:tabs>
        <w:ind w:left="2631" w:hanging="360"/>
      </w:pPr>
      <w:rPr>
        <w:rFonts w:ascii="Symbol" w:hAnsi="Symbol" w:hint="default"/>
      </w:rPr>
    </w:lvl>
    <w:lvl w:ilvl="1" w:tplc="BD5ABB0E" w:tentative="1">
      <w:start w:val="1"/>
      <w:numFmt w:val="bullet"/>
      <w:lvlText w:val="o"/>
      <w:lvlJc w:val="left"/>
      <w:pPr>
        <w:tabs>
          <w:tab w:val="num" w:pos="3351"/>
        </w:tabs>
        <w:ind w:left="3351" w:hanging="360"/>
      </w:pPr>
      <w:rPr>
        <w:rFonts w:ascii="Courier New" w:hAnsi="Courier New" w:hint="default"/>
      </w:rPr>
    </w:lvl>
    <w:lvl w:ilvl="2" w:tplc="ADD41A5A" w:tentative="1">
      <w:start w:val="1"/>
      <w:numFmt w:val="bullet"/>
      <w:lvlText w:val=""/>
      <w:lvlJc w:val="left"/>
      <w:pPr>
        <w:tabs>
          <w:tab w:val="num" w:pos="4071"/>
        </w:tabs>
        <w:ind w:left="4071" w:hanging="360"/>
      </w:pPr>
      <w:rPr>
        <w:rFonts w:ascii="Wingdings" w:hAnsi="Wingdings" w:hint="default"/>
      </w:rPr>
    </w:lvl>
    <w:lvl w:ilvl="3" w:tplc="4FBE8E26" w:tentative="1">
      <w:start w:val="1"/>
      <w:numFmt w:val="bullet"/>
      <w:lvlText w:val=""/>
      <w:lvlJc w:val="left"/>
      <w:pPr>
        <w:tabs>
          <w:tab w:val="num" w:pos="4791"/>
        </w:tabs>
        <w:ind w:left="4791" w:hanging="360"/>
      </w:pPr>
      <w:rPr>
        <w:rFonts w:ascii="Symbol" w:hAnsi="Symbol" w:hint="default"/>
      </w:rPr>
    </w:lvl>
    <w:lvl w:ilvl="4" w:tplc="AA1C77BE" w:tentative="1">
      <w:start w:val="1"/>
      <w:numFmt w:val="bullet"/>
      <w:lvlText w:val="o"/>
      <w:lvlJc w:val="left"/>
      <w:pPr>
        <w:tabs>
          <w:tab w:val="num" w:pos="5511"/>
        </w:tabs>
        <w:ind w:left="5511" w:hanging="360"/>
      </w:pPr>
      <w:rPr>
        <w:rFonts w:ascii="Courier New" w:hAnsi="Courier New" w:hint="default"/>
      </w:rPr>
    </w:lvl>
    <w:lvl w:ilvl="5" w:tplc="1EF4D938" w:tentative="1">
      <w:start w:val="1"/>
      <w:numFmt w:val="bullet"/>
      <w:lvlText w:val=""/>
      <w:lvlJc w:val="left"/>
      <w:pPr>
        <w:tabs>
          <w:tab w:val="num" w:pos="6231"/>
        </w:tabs>
        <w:ind w:left="6231" w:hanging="360"/>
      </w:pPr>
      <w:rPr>
        <w:rFonts w:ascii="Wingdings" w:hAnsi="Wingdings" w:hint="default"/>
      </w:rPr>
    </w:lvl>
    <w:lvl w:ilvl="6" w:tplc="F078D44E" w:tentative="1">
      <w:start w:val="1"/>
      <w:numFmt w:val="bullet"/>
      <w:lvlText w:val=""/>
      <w:lvlJc w:val="left"/>
      <w:pPr>
        <w:tabs>
          <w:tab w:val="num" w:pos="6951"/>
        </w:tabs>
        <w:ind w:left="6951" w:hanging="360"/>
      </w:pPr>
      <w:rPr>
        <w:rFonts w:ascii="Symbol" w:hAnsi="Symbol" w:hint="default"/>
      </w:rPr>
    </w:lvl>
    <w:lvl w:ilvl="7" w:tplc="48345B0C" w:tentative="1">
      <w:start w:val="1"/>
      <w:numFmt w:val="bullet"/>
      <w:lvlText w:val="o"/>
      <w:lvlJc w:val="left"/>
      <w:pPr>
        <w:tabs>
          <w:tab w:val="num" w:pos="7671"/>
        </w:tabs>
        <w:ind w:left="7671" w:hanging="360"/>
      </w:pPr>
      <w:rPr>
        <w:rFonts w:ascii="Courier New" w:hAnsi="Courier New" w:hint="default"/>
      </w:rPr>
    </w:lvl>
    <w:lvl w:ilvl="8" w:tplc="65282AEA" w:tentative="1">
      <w:start w:val="1"/>
      <w:numFmt w:val="bullet"/>
      <w:lvlText w:val=""/>
      <w:lvlJc w:val="left"/>
      <w:pPr>
        <w:tabs>
          <w:tab w:val="num" w:pos="8391"/>
        </w:tabs>
        <w:ind w:left="8391"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2"/>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HorizontalOrigin w:val="567"/>
  <w:drawingGridVerticalOrigin w:val="1701"/>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30"/>
    <w:rsid w:val="000079BE"/>
    <w:rsid w:val="00022A11"/>
    <w:rsid w:val="00050824"/>
    <w:rsid w:val="000953F9"/>
    <w:rsid w:val="00096856"/>
    <w:rsid w:val="001209F2"/>
    <w:rsid w:val="001526D7"/>
    <w:rsid w:val="0025329A"/>
    <w:rsid w:val="00296AF3"/>
    <w:rsid w:val="002A072C"/>
    <w:rsid w:val="0038196B"/>
    <w:rsid w:val="003A52B2"/>
    <w:rsid w:val="003C2C95"/>
    <w:rsid w:val="003D2619"/>
    <w:rsid w:val="003E6954"/>
    <w:rsid w:val="00411181"/>
    <w:rsid w:val="004213E0"/>
    <w:rsid w:val="00467C6A"/>
    <w:rsid w:val="0048443C"/>
    <w:rsid w:val="0050345A"/>
    <w:rsid w:val="00540809"/>
    <w:rsid w:val="00542635"/>
    <w:rsid w:val="00563DD3"/>
    <w:rsid w:val="005737F2"/>
    <w:rsid w:val="00590A61"/>
    <w:rsid w:val="005C621D"/>
    <w:rsid w:val="00610A9E"/>
    <w:rsid w:val="00686D60"/>
    <w:rsid w:val="00732834"/>
    <w:rsid w:val="007830BF"/>
    <w:rsid w:val="007851DA"/>
    <w:rsid w:val="007A5F7C"/>
    <w:rsid w:val="007B495C"/>
    <w:rsid w:val="007E2930"/>
    <w:rsid w:val="007F7EE7"/>
    <w:rsid w:val="008301DE"/>
    <w:rsid w:val="00842E5E"/>
    <w:rsid w:val="00861E5A"/>
    <w:rsid w:val="00866E6E"/>
    <w:rsid w:val="008E1A91"/>
    <w:rsid w:val="008E77CA"/>
    <w:rsid w:val="008F371D"/>
    <w:rsid w:val="009243DE"/>
    <w:rsid w:val="00962061"/>
    <w:rsid w:val="00972485"/>
    <w:rsid w:val="009919E2"/>
    <w:rsid w:val="00A17BCF"/>
    <w:rsid w:val="00A3074F"/>
    <w:rsid w:val="00A61776"/>
    <w:rsid w:val="00AB64BD"/>
    <w:rsid w:val="00AB7F2F"/>
    <w:rsid w:val="00AC48ED"/>
    <w:rsid w:val="00B215B8"/>
    <w:rsid w:val="00B31B4E"/>
    <w:rsid w:val="00B500F1"/>
    <w:rsid w:val="00B53FFC"/>
    <w:rsid w:val="00B84D50"/>
    <w:rsid w:val="00BA27E3"/>
    <w:rsid w:val="00C77CA7"/>
    <w:rsid w:val="00C876F4"/>
    <w:rsid w:val="00CA7DD1"/>
    <w:rsid w:val="00CB5304"/>
    <w:rsid w:val="00CD32A5"/>
    <w:rsid w:val="00CD3CE6"/>
    <w:rsid w:val="00CD5E58"/>
    <w:rsid w:val="00D21656"/>
    <w:rsid w:val="00D35B82"/>
    <w:rsid w:val="00D701DF"/>
    <w:rsid w:val="00D93F27"/>
    <w:rsid w:val="00D9464D"/>
    <w:rsid w:val="00DA680F"/>
    <w:rsid w:val="00DD0142"/>
    <w:rsid w:val="00DD1CA9"/>
    <w:rsid w:val="00DE74D5"/>
    <w:rsid w:val="00DF4445"/>
    <w:rsid w:val="00E14089"/>
    <w:rsid w:val="00E17357"/>
    <w:rsid w:val="00E3381A"/>
    <w:rsid w:val="00E6057F"/>
    <w:rsid w:val="00EA05E3"/>
    <w:rsid w:val="00EB08AE"/>
    <w:rsid w:val="00F2187C"/>
    <w:rsid w:val="00F35F27"/>
    <w:rsid w:val="00F4591C"/>
    <w:rsid w:val="00F670F1"/>
    <w:rsid w:val="00F724C6"/>
    <w:rsid w:val="00FB09F9"/>
    <w:rsid w:val="00FE0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5:docId w15:val="{D668F796-2D6B-45AC-B5AF-EB5E570C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0F"/>
    <w:rPr>
      <w:rFonts w:ascii="Times" w:hAnsi="Times"/>
      <w:sz w:val="24"/>
    </w:rPr>
  </w:style>
  <w:style w:type="paragraph" w:styleId="Heading1">
    <w:name w:val="heading 1"/>
    <w:basedOn w:val="Normal"/>
    <w:next w:val="Normal"/>
    <w:qFormat/>
    <w:rsid w:val="00DA680F"/>
    <w:pPr>
      <w:keepNext/>
      <w:spacing w:before="240" w:after="60"/>
      <w:outlineLvl w:val="0"/>
    </w:pPr>
    <w:rPr>
      <w:rFonts w:ascii="Helvetica" w:hAnsi="Helvetica"/>
      <w:b/>
      <w:kern w:val="32"/>
      <w:sz w:val="32"/>
    </w:rPr>
  </w:style>
  <w:style w:type="paragraph" w:styleId="Heading2">
    <w:name w:val="heading 2"/>
    <w:basedOn w:val="Normal"/>
    <w:next w:val="Normal"/>
    <w:qFormat/>
    <w:rsid w:val="00DA680F"/>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80F"/>
    <w:pPr>
      <w:tabs>
        <w:tab w:val="center" w:pos="4320"/>
        <w:tab w:val="right" w:pos="8640"/>
      </w:tabs>
    </w:pPr>
  </w:style>
  <w:style w:type="paragraph" w:styleId="Footer">
    <w:name w:val="footer"/>
    <w:basedOn w:val="Normal"/>
    <w:link w:val="FooterChar"/>
    <w:uiPriority w:val="99"/>
    <w:rsid w:val="00DA680F"/>
    <w:pPr>
      <w:tabs>
        <w:tab w:val="center" w:pos="4320"/>
        <w:tab w:val="right" w:pos="8640"/>
      </w:tabs>
    </w:pPr>
  </w:style>
  <w:style w:type="character" w:customStyle="1" w:styleId="MainHeading">
    <w:name w:val="Main Heading"/>
    <w:rsid w:val="00DA680F"/>
    <w:rPr>
      <w:rFonts w:ascii="AvantGarde Bd BT" w:hAnsi="AvantGarde Bd BT"/>
      <w:caps/>
      <w:noProof w:val="0"/>
      <w:color w:val="0F2D86"/>
      <w:sz w:val="28"/>
      <w:lang w:val="en-GB"/>
    </w:rPr>
  </w:style>
  <w:style w:type="character" w:customStyle="1" w:styleId="SubHeading">
    <w:name w:val="Sub Heading"/>
    <w:rsid w:val="00DA680F"/>
    <w:rPr>
      <w:rFonts w:ascii="AvantGarde Md BT" w:hAnsi="AvantGarde Md BT"/>
      <w:caps/>
      <w:noProof w:val="0"/>
      <w:color w:val="0F2D86"/>
      <w:sz w:val="24"/>
      <w:lang w:val="en-GB"/>
    </w:rPr>
  </w:style>
  <w:style w:type="paragraph" w:customStyle="1" w:styleId="BodyCopy">
    <w:name w:val="Body Copy"/>
    <w:rsid w:val="00DA680F"/>
    <w:pPr>
      <w:spacing w:line="320" w:lineRule="exact"/>
    </w:pPr>
    <w:rPr>
      <w:rFonts w:ascii="55 Helvetica Roman" w:eastAsia="Times New Roman" w:hAnsi="55 Helvetica Roman"/>
    </w:rPr>
  </w:style>
  <w:style w:type="paragraph" w:customStyle="1" w:styleId="bullets">
    <w:name w:val="bullets"/>
    <w:rsid w:val="00DA680F"/>
    <w:pPr>
      <w:tabs>
        <w:tab w:val="left" w:pos="283"/>
        <w:tab w:val="left" w:pos="510"/>
        <w:tab w:val="left" w:pos="680"/>
      </w:tabs>
      <w:spacing w:after="113" w:line="320" w:lineRule="exact"/>
    </w:pPr>
    <w:rPr>
      <w:rFonts w:ascii="55 Helvetica Roman" w:eastAsia="Times New Roman" w:hAnsi="55 Helvetica Roman"/>
    </w:rPr>
  </w:style>
  <w:style w:type="paragraph" w:styleId="DocumentMap">
    <w:name w:val="Document Map"/>
    <w:basedOn w:val="Normal"/>
    <w:semiHidden/>
    <w:rsid w:val="0050345A"/>
    <w:pPr>
      <w:shd w:val="clear" w:color="auto" w:fill="000080"/>
    </w:pPr>
    <w:rPr>
      <w:rFonts w:ascii="Tahoma" w:hAnsi="Tahoma" w:cs="Tahoma"/>
      <w:sz w:val="20"/>
    </w:rPr>
  </w:style>
  <w:style w:type="paragraph" w:customStyle="1" w:styleId="tickbullet">
    <w:name w:val="tick bullet"/>
    <w:basedOn w:val="bullets"/>
    <w:rsid w:val="00DA680F"/>
    <w:pPr>
      <w:numPr>
        <w:numId w:val="4"/>
      </w:numPr>
      <w:ind w:right="1191"/>
    </w:pPr>
  </w:style>
  <w:style w:type="paragraph" w:styleId="BalloonText">
    <w:name w:val="Balloon Text"/>
    <w:basedOn w:val="Normal"/>
    <w:link w:val="BalloonTextChar"/>
    <w:rsid w:val="00A17BCF"/>
    <w:rPr>
      <w:rFonts w:ascii="Tahoma" w:hAnsi="Tahoma"/>
      <w:sz w:val="16"/>
      <w:szCs w:val="16"/>
    </w:rPr>
  </w:style>
  <w:style w:type="character" w:customStyle="1" w:styleId="BalloonTextChar">
    <w:name w:val="Balloon Text Char"/>
    <w:link w:val="BalloonText"/>
    <w:rsid w:val="00A17BCF"/>
    <w:rPr>
      <w:rFonts w:ascii="Tahoma" w:hAnsi="Tahoma" w:cs="Tahoma"/>
      <w:sz w:val="16"/>
      <w:szCs w:val="16"/>
    </w:rPr>
  </w:style>
  <w:style w:type="character" w:customStyle="1" w:styleId="FooterChar">
    <w:name w:val="Footer Char"/>
    <w:basedOn w:val="DefaultParagraphFont"/>
    <w:link w:val="Footer"/>
    <w:uiPriority w:val="99"/>
    <w:rsid w:val="00AB64BD"/>
    <w:rPr>
      <w:rFonts w:ascii="Times" w:hAnsi="Times"/>
      <w:sz w:val="24"/>
    </w:rPr>
  </w:style>
  <w:style w:type="paragraph" w:styleId="ListParagraph">
    <w:name w:val="List Paragraph"/>
    <w:basedOn w:val="Normal"/>
    <w:uiPriority w:val="34"/>
    <w:qFormat/>
    <w:rsid w:val="00DD0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6940">
      <w:bodyDiv w:val="1"/>
      <w:marLeft w:val="0"/>
      <w:marRight w:val="0"/>
      <w:marTop w:val="0"/>
      <w:marBottom w:val="0"/>
      <w:divBdr>
        <w:top w:val="none" w:sz="0" w:space="0" w:color="auto"/>
        <w:left w:val="none" w:sz="0" w:space="0" w:color="auto"/>
        <w:bottom w:val="none" w:sz="0" w:space="0" w:color="auto"/>
        <w:right w:val="none" w:sz="0" w:space="0" w:color="auto"/>
      </w:divBdr>
    </w:div>
    <w:div w:id="281764753">
      <w:bodyDiv w:val="1"/>
      <w:marLeft w:val="0"/>
      <w:marRight w:val="0"/>
      <w:marTop w:val="0"/>
      <w:marBottom w:val="0"/>
      <w:divBdr>
        <w:top w:val="none" w:sz="0" w:space="0" w:color="auto"/>
        <w:left w:val="none" w:sz="0" w:space="0" w:color="auto"/>
        <w:bottom w:val="none" w:sz="0" w:space="0" w:color="auto"/>
        <w:right w:val="none" w:sz="0" w:space="0" w:color="auto"/>
      </w:divBdr>
    </w:div>
    <w:div w:id="438574638">
      <w:bodyDiv w:val="1"/>
      <w:marLeft w:val="0"/>
      <w:marRight w:val="0"/>
      <w:marTop w:val="0"/>
      <w:marBottom w:val="0"/>
      <w:divBdr>
        <w:top w:val="none" w:sz="0" w:space="0" w:color="auto"/>
        <w:left w:val="none" w:sz="0" w:space="0" w:color="auto"/>
        <w:bottom w:val="none" w:sz="0" w:space="0" w:color="auto"/>
        <w:right w:val="none" w:sz="0" w:space="0" w:color="auto"/>
      </w:divBdr>
    </w:div>
    <w:div w:id="731660372">
      <w:bodyDiv w:val="1"/>
      <w:marLeft w:val="0"/>
      <w:marRight w:val="0"/>
      <w:marTop w:val="0"/>
      <w:marBottom w:val="0"/>
      <w:divBdr>
        <w:top w:val="none" w:sz="0" w:space="0" w:color="auto"/>
        <w:left w:val="none" w:sz="0" w:space="0" w:color="auto"/>
        <w:bottom w:val="none" w:sz="0" w:space="0" w:color="auto"/>
        <w:right w:val="none" w:sz="0" w:space="0" w:color="auto"/>
      </w:divBdr>
    </w:div>
    <w:div w:id="997269890">
      <w:bodyDiv w:val="1"/>
      <w:marLeft w:val="0"/>
      <w:marRight w:val="0"/>
      <w:marTop w:val="0"/>
      <w:marBottom w:val="0"/>
      <w:divBdr>
        <w:top w:val="none" w:sz="0" w:space="0" w:color="auto"/>
        <w:left w:val="none" w:sz="0" w:space="0" w:color="auto"/>
        <w:bottom w:val="none" w:sz="0" w:space="0" w:color="auto"/>
        <w:right w:val="none" w:sz="0" w:space="0" w:color="auto"/>
      </w:divBdr>
    </w:div>
    <w:div w:id="1006713076">
      <w:bodyDiv w:val="1"/>
      <w:marLeft w:val="0"/>
      <w:marRight w:val="0"/>
      <w:marTop w:val="0"/>
      <w:marBottom w:val="0"/>
      <w:divBdr>
        <w:top w:val="none" w:sz="0" w:space="0" w:color="auto"/>
        <w:left w:val="none" w:sz="0" w:space="0" w:color="auto"/>
        <w:bottom w:val="none" w:sz="0" w:space="0" w:color="auto"/>
        <w:right w:val="none" w:sz="0" w:space="0" w:color="auto"/>
      </w:divBdr>
    </w:div>
    <w:div w:id="1746684634">
      <w:bodyDiv w:val="1"/>
      <w:marLeft w:val="0"/>
      <w:marRight w:val="0"/>
      <w:marTop w:val="0"/>
      <w:marBottom w:val="0"/>
      <w:divBdr>
        <w:top w:val="none" w:sz="0" w:space="0" w:color="auto"/>
        <w:left w:val="none" w:sz="0" w:space="0" w:color="auto"/>
        <w:bottom w:val="none" w:sz="0" w:space="0" w:color="auto"/>
        <w:right w:val="none" w:sz="0" w:space="0" w:color="auto"/>
      </w:divBdr>
    </w:div>
    <w:div w:id="1958903300">
      <w:bodyDiv w:val="1"/>
      <w:marLeft w:val="0"/>
      <w:marRight w:val="0"/>
      <w:marTop w:val="0"/>
      <w:marBottom w:val="0"/>
      <w:divBdr>
        <w:top w:val="none" w:sz="0" w:space="0" w:color="auto"/>
        <w:left w:val="none" w:sz="0" w:space="0" w:color="auto"/>
        <w:bottom w:val="none" w:sz="0" w:space="0" w:color="auto"/>
        <w:right w:val="none" w:sz="0" w:space="0" w:color="auto"/>
      </w:divBdr>
    </w:div>
    <w:div w:id="2018456560">
      <w:bodyDiv w:val="1"/>
      <w:marLeft w:val="0"/>
      <w:marRight w:val="0"/>
      <w:marTop w:val="0"/>
      <w:marBottom w:val="0"/>
      <w:divBdr>
        <w:top w:val="none" w:sz="0" w:space="0" w:color="auto"/>
        <w:left w:val="none" w:sz="0" w:space="0" w:color="auto"/>
        <w:bottom w:val="none" w:sz="0" w:space="0" w:color="auto"/>
        <w:right w:val="none" w:sz="0" w:space="0" w:color="auto"/>
      </w:divBdr>
    </w:div>
    <w:div w:id="204971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ML\Current%20Projects\3-010-1112%20-%20Clubmark%20variation\Criteria\Clubmark%20templates\Template%207%20Role%20Outline%20Welfare%20offic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5308-37DD-42EC-B2BB-E4B7B376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7 Role Outline Welfare officer.dotx</Template>
  <TotalTime>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 1: CODE OF PRACTICE FOR CLUB OFFICIALS AND VOLUNTEERS</vt:lpstr>
    </vt:vector>
  </TitlesOfParts>
  <Company>Polly's Cracker Co.</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 CODE OF PRACTICE FOR CLUB OFFICIALS AND VOLUNTEERS</dc:title>
  <dc:creator>db</dc:creator>
  <cp:lastModifiedBy>Rob Smith</cp:lastModifiedBy>
  <cp:revision>3</cp:revision>
  <cp:lastPrinted>2014-06-02T21:32:00Z</cp:lastPrinted>
  <dcterms:created xsi:type="dcterms:W3CDTF">2014-07-05T16:52:00Z</dcterms:created>
  <dcterms:modified xsi:type="dcterms:W3CDTF">2014-07-05T16:56:00Z</dcterms:modified>
</cp:coreProperties>
</file>