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07" w:rsidRDefault="009765F8">
      <w:r>
        <w:t>INFORMATION LETTER ABOUT SENIOR COUNTY CHAMPIONSHIPS 2016</w:t>
      </w:r>
    </w:p>
    <w:p w:rsidR="009765F8" w:rsidRPr="00642A03" w:rsidRDefault="009765F8" w:rsidP="009765F8">
      <w:r w:rsidRPr="00642A03">
        <w:t>To all players and team secretaries</w:t>
      </w:r>
      <w:r>
        <w:t xml:space="preserve"> - From </w:t>
      </w:r>
      <w:proofErr w:type="spellStart"/>
      <w:r>
        <w:t>Cis</w:t>
      </w:r>
      <w:proofErr w:type="spellEnd"/>
      <w:r>
        <w:t xml:space="preserve"> Palmer</w:t>
      </w:r>
    </w:p>
    <w:p w:rsidR="009765F8" w:rsidRPr="00642A03" w:rsidRDefault="009765F8" w:rsidP="009765F8">
      <w:r w:rsidRPr="00642A03">
        <w:t>There are a whole lot of changes to our County Table Tennis Championships due to be played in 2016 in the hope of getting more players entering</w:t>
      </w:r>
      <w:r>
        <w:t>.</w:t>
      </w:r>
    </w:p>
    <w:p w:rsidR="009765F8" w:rsidRPr="00642A03" w:rsidRDefault="009765F8" w:rsidP="009765F8">
      <w:r w:rsidRPr="00642A03">
        <w:t xml:space="preserve">The entry forms for the </w:t>
      </w:r>
      <w:r w:rsidRPr="00642A03">
        <w:rPr>
          <w:b/>
        </w:rPr>
        <w:t>Senior</w:t>
      </w:r>
      <w:r>
        <w:t xml:space="preserve"> day’s events are attached</w:t>
      </w:r>
      <w:r w:rsidRPr="00642A03">
        <w:t xml:space="preserve"> N</w:t>
      </w:r>
      <w:r>
        <w:t xml:space="preserve">OW </w:t>
      </w:r>
      <w:r w:rsidRPr="00642A03">
        <w:t>and the closing date for them will be 24</w:t>
      </w:r>
      <w:r w:rsidRPr="00642A03">
        <w:rPr>
          <w:vertAlign w:val="superscript"/>
        </w:rPr>
        <w:t>th</w:t>
      </w:r>
      <w:r w:rsidRPr="00642A03">
        <w:t xml:space="preserve"> January and the Tournament will be on 21</w:t>
      </w:r>
      <w:r w:rsidRPr="00642A03">
        <w:rPr>
          <w:vertAlign w:val="superscript"/>
        </w:rPr>
        <w:t>st</w:t>
      </w:r>
      <w:r w:rsidRPr="00642A03">
        <w:t xml:space="preserve"> February</w:t>
      </w:r>
      <w:r>
        <w:t xml:space="preserve"> and Finals Night will be on February 26th </w:t>
      </w:r>
      <w:r w:rsidRPr="00642A03">
        <w:t xml:space="preserve">.  Please </w:t>
      </w:r>
      <w:r>
        <w:t xml:space="preserve">fill the form in </w:t>
      </w:r>
      <w:r>
        <w:rPr>
          <w:b/>
        </w:rPr>
        <w:t>NOW.</w:t>
      </w:r>
      <w:r>
        <w:t xml:space="preserve">  You can bring your completed form to the Vet / Junior Tournament on January 3</w:t>
      </w:r>
      <w:r w:rsidRPr="00020D4D">
        <w:rPr>
          <w:vertAlign w:val="superscript"/>
        </w:rPr>
        <w:t>rd</w:t>
      </w:r>
      <w:r>
        <w:t>.   The Vets and the Junior entries were very slow coming in and I had the bother of sending repeated reminders – involving a lot of extra work.  If you are not intending to enter this yea</w:t>
      </w:r>
      <w:bookmarkStart w:id="0" w:name="_GoBack"/>
      <w:bookmarkEnd w:id="0"/>
      <w:r>
        <w:t>r please let me know by replying to this email.</w:t>
      </w:r>
    </w:p>
    <w:p w:rsidR="009765F8" w:rsidRPr="00642A03" w:rsidRDefault="009765F8" w:rsidP="009765F8">
      <w:r w:rsidRPr="00642A03">
        <w:t>If you want to pay the entry fees by direct bank transfer, please contact me for the details and you can send the entry form by email and save yourself postage.</w:t>
      </w:r>
      <w:r>
        <w:t xml:space="preserve">  If you have already sent in your vets entry this way, please do the same again.</w:t>
      </w:r>
    </w:p>
    <w:p w:rsidR="009765F8" w:rsidRPr="00642A03" w:rsidRDefault="009765F8" w:rsidP="009765F8">
      <w:r w:rsidRPr="00642A03">
        <w:t xml:space="preserve">There are no catering facilities at the School but there is a convenience store just at the end of the road – a few yards to the right </w:t>
      </w:r>
      <w:r>
        <w:t xml:space="preserve">out </w:t>
      </w:r>
      <w:r w:rsidRPr="00642A03">
        <w:t xml:space="preserve">of the school gate, where you can get sandwiches etc. but please remember that we do not have a break in play during the day so if you leave the main hall - </w:t>
      </w:r>
      <w:r w:rsidRPr="00642A03">
        <w:rPr>
          <w:b/>
        </w:rPr>
        <w:t xml:space="preserve">for any reason </w:t>
      </w:r>
      <w:r w:rsidRPr="00642A03">
        <w:rPr>
          <w:b/>
        </w:rPr>
        <w:softHyphen/>
      </w:r>
      <w:r w:rsidRPr="00642A03">
        <w:t>– please let the control table know so we can keep the tables occupied.  We do provide facilities for making hot drinks – courtesy of Steve Brown.  All he asks is that you wash up your mug and return it to the shelf in the dining area afterwards.</w:t>
      </w:r>
    </w:p>
    <w:p w:rsidR="009765F8" w:rsidRPr="00642A03" w:rsidRDefault="009765F8" w:rsidP="009765F8">
      <w:r w:rsidRPr="00642A03">
        <w:t>All entries will be ackn</w:t>
      </w:r>
      <w:r>
        <w:t>owledged straight away by email.   Your start time will be sent to you by email or phone after our committee meeting when we do the draws.  Anyone wanting to practis</w:t>
      </w:r>
      <w:r w:rsidRPr="00642A03">
        <w:t>e needs to be there earlier as no practice is allowed after the start of matches.  Knock up times will be limited.  Tables will be, hopefully, set up on the previo</w:t>
      </w:r>
      <w:r>
        <w:t>us Friday evening and there will be</w:t>
      </w:r>
      <w:r w:rsidRPr="00642A03">
        <w:t xml:space="preserve"> some time available for practice.  Help will be appreciated</w:t>
      </w:r>
      <w:r>
        <w:t xml:space="preserve"> then and after the end of play on the Sunday.</w:t>
      </w:r>
    </w:p>
    <w:p w:rsidR="009765F8" w:rsidRDefault="009765F8" w:rsidP="009765F8">
      <w:r w:rsidRPr="00642A03">
        <w:t>The Men’s Singles will be in Round Robins run near the start of the day.  Seeded players will be kept until they meet the winners of the Rou</w:t>
      </w:r>
      <w:r>
        <w:t>nd Robins.  The Handicap Doubles</w:t>
      </w:r>
      <w:r w:rsidRPr="00642A03">
        <w:t xml:space="preserve"> will be run differently.  All players entered will be drawn from a hat on the day and will play in that partnership for one match.  The winners will then be put in the hat again so that you have a different partner in each round.  It should be very interesting! </w:t>
      </w:r>
    </w:p>
    <w:p w:rsidR="009765F8" w:rsidRDefault="009765F8" w:rsidP="009765F8">
      <w:r>
        <w:t xml:space="preserve">The </w:t>
      </w:r>
      <w:proofErr w:type="spellStart"/>
      <w:r>
        <w:t>Nimmie</w:t>
      </w:r>
      <w:proofErr w:type="spellEnd"/>
      <w:r>
        <w:t xml:space="preserve"> Hodges and Audrey Lawrence competitions – like the two restricted events - will not be open to players who have won them in the last 5 years.</w:t>
      </w:r>
    </w:p>
    <w:p w:rsidR="009765F8" w:rsidRPr="00EC26EC" w:rsidRDefault="009765F8" w:rsidP="009765F8">
      <w:pPr>
        <w:rPr>
          <w:b/>
          <w:bCs/>
          <w:sz w:val="20"/>
          <w:szCs w:val="20"/>
        </w:rPr>
      </w:pPr>
      <w:r w:rsidRPr="00EC26EC">
        <w:rPr>
          <w:b/>
          <w:bCs/>
          <w:sz w:val="20"/>
          <w:szCs w:val="20"/>
        </w:rPr>
        <w:t xml:space="preserve">These are the </w:t>
      </w:r>
      <w:r>
        <w:rPr>
          <w:b/>
          <w:bCs/>
          <w:sz w:val="20"/>
          <w:szCs w:val="20"/>
        </w:rPr>
        <w:t>players</w:t>
      </w:r>
      <w:r w:rsidRPr="00EC26EC">
        <w:rPr>
          <w:b/>
          <w:bCs/>
          <w:sz w:val="20"/>
          <w:szCs w:val="20"/>
        </w:rPr>
        <w:t xml:space="preserve"> who HAVE WON MAIN COMPETITIONS AND RESTRICTED EVENTS SINCE 2011</w:t>
      </w:r>
    </w:p>
    <w:p w:rsidR="009765F8" w:rsidRPr="00B23019" w:rsidRDefault="009765F8" w:rsidP="009765F8">
      <w:r w:rsidRPr="00B23019">
        <w:t xml:space="preserve">and are therefore </w:t>
      </w:r>
      <w:r>
        <w:t xml:space="preserve">ineligible for the restricted events, Audrey Lawrence and </w:t>
      </w:r>
      <w:proofErr w:type="spellStart"/>
      <w:r>
        <w:t>Nimmie</w:t>
      </w:r>
      <w:proofErr w:type="spellEnd"/>
      <w:r>
        <w:t xml:space="preserve"> Hodges events</w:t>
      </w:r>
    </w:p>
    <w:p w:rsidR="009765F8" w:rsidRPr="00FB08AD" w:rsidRDefault="009765F8" w:rsidP="009765F8">
      <w:pPr>
        <w:rPr>
          <w:sz w:val="20"/>
          <w:szCs w:val="20"/>
        </w:rPr>
      </w:pPr>
      <w:r w:rsidRPr="00FB08AD">
        <w:rPr>
          <w:sz w:val="20"/>
          <w:szCs w:val="20"/>
        </w:rPr>
        <w:t>Year</w:t>
      </w:r>
      <w:r w:rsidRPr="00FB08AD">
        <w:rPr>
          <w:sz w:val="20"/>
          <w:szCs w:val="20"/>
        </w:rPr>
        <w:tab/>
        <w:t xml:space="preserve">  </w:t>
      </w:r>
      <w:proofErr w:type="spellStart"/>
      <w:r w:rsidRPr="00FB08AD">
        <w:rPr>
          <w:sz w:val="20"/>
          <w:szCs w:val="20"/>
        </w:rPr>
        <w:t>Mens</w:t>
      </w:r>
      <w:proofErr w:type="spellEnd"/>
      <w:r w:rsidRPr="00FB08AD">
        <w:rPr>
          <w:sz w:val="20"/>
          <w:szCs w:val="20"/>
        </w:rPr>
        <w:tab/>
      </w:r>
      <w:r w:rsidRPr="00FB08AD">
        <w:rPr>
          <w:sz w:val="20"/>
          <w:szCs w:val="20"/>
        </w:rPr>
        <w:tab/>
        <w:t>Audrey Lawrence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Nimmie</w:t>
      </w:r>
      <w:proofErr w:type="spellEnd"/>
      <w:r>
        <w:rPr>
          <w:sz w:val="20"/>
          <w:szCs w:val="20"/>
        </w:rPr>
        <w:t xml:space="preserve"> Hodges</w:t>
      </w:r>
    </w:p>
    <w:p w:rsidR="009765F8" w:rsidRPr="00FB08AD" w:rsidRDefault="009765F8" w:rsidP="009765F8">
      <w:pPr>
        <w:rPr>
          <w:sz w:val="20"/>
          <w:szCs w:val="20"/>
        </w:rPr>
      </w:pPr>
      <w:r w:rsidRPr="00FB08AD">
        <w:rPr>
          <w:sz w:val="20"/>
          <w:szCs w:val="20"/>
        </w:rPr>
        <w:t>2011</w:t>
      </w:r>
      <w:r w:rsidRPr="00FB08AD">
        <w:rPr>
          <w:sz w:val="20"/>
          <w:szCs w:val="20"/>
        </w:rPr>
        <w:tab/>
        <w:t xml:space="preserve">Ola </w:t>
      </w:r>
      <w:proofErr w:type="spellStart"/>
      <w:r w:rsidRPr="00FB08AD">
        <w:rPr>
          <w:sz w:val="20"/>
          <w:szCs w:val="20"/>
        </w:rPr>
        <w:t>Andersson</w:t>
      </w:r>
      <w:proofErr w:type="spellEnd"/>
      <w:r w:rsidRPr="00FB08AD">
        <w:rPr>
          <w:sz w:val="20"/>
          <w:szCs w:val="20"/>
        </w:rPr>
        <w:tab/>
      </w:r>
      <w:r>
        <w:rPr>
          <w:sz w:val="20"/>
          <w:szCs w:val="20"/>
        </w:rPr>
        <w:t xml:space="preserve">Nigel </w:t>
      </w:r>
      <w:proofErr w:type="spellStart"/>
      <w:r>
        <w:rPr>
          <w:sz w:val="20"/>
          <w:szCs w:val="20"/>
        </w:rPr>
        <w:t>Foreshew</w:t>
      </w:r>
      <w:proofErr w:type="spellEnd"/>
      <w:r>
        <w:rPr>
          <w:sz w:val="20"/>
          <w:szCs w:val="20"/>
        </w:rPr>
        <w:tab/>
        <w:t xml:space="preserve">   </w:t>
      </w:r>
      <w:r w:rsidRPr="00FB08AD">
        <w:rPr>
          <w:sz w:val="20"/>
          <w:szCs w:val="20"/>
        </w:rPr>
        <w:tab/>
      </w:r>
    </w:p>
    <w:p w:rsidR="009765F8" w:rsidRPr="00FB08AD" w:rsidRDefault="009765F8" w:rsidP="009765F8">
      <w:pPr>
        <w:rPr>
          <w:sz w:val="20"/>
          <w:szCs w:val="20"/>
        </w:rPr>
      </w:pPr>
      <w:r w:rsidRPr="00FB08AD">
        <w:rPr>
          <w:sz w:val="20"/>
          <w:szCs w:val="20"/>
        </w:rPr>
        <w:t>2012</w:t>
      </w:r>
      <w:r w:rsidRPr="00FB08AD">
        <w:rPr>
          <w:sz w:val="20"/>
          <w:szCs w:val="20"/>
        </w:rPr>
        <w:tab/>
        <w:t xml:space="preserve">Ola </w:t>
      </w:r>
      <w:proofErr w:type="spellStart"/>
      <w:r w:rsidRPr="00FB08AD">
        <w:rPr>
          <w:sz w:val="20"/>
          <w:szCs w:val="20"/>
        </w:rPr>
        <w:t>Andersson</w:t>
      </w:r>
      <w:proofErr w:type="spellEnd"/>
      <w:r w:rsidRPr="00FB08AD">
        <w:rPr>
          <w:sz w:val="20"/>
          <w:szCs w:val="20"/>
        </w:rPr>
        <w:tab/>
      </w:r>
      <w:r>
        <w:rPr>
          <w:sz w:val="20"/>
          <w:szCs w:val="20"/>
        </w:rPr>
        <w:t xml:space="preserve">Stephen </w:t>
      </w:r>
      <w:proofErr w:type="spellStart"/>
      <w:r>
        <w:rPr>
          <w:sz w:val="20"/>
          <w:szCs w:val="20"/>
        </w:rPr>
        <w:t>Halford</w:t>
      </w:r>
      <w:proofErr w:type="spellEnd"/>
      <w:r>
        <w:rPr>
          <w:sz w:val="20"/>
          <w:szCs w:val="20"/>
        </w:rPr>
        <w:tab/>
        <w:t xml:space="preserve">  James Dance</w:t>
      </w:r>
    </w:p>
    <w:p w:rsidR="009765F8" w:rsidRPr="00FB08AD" w:rsidRDefault="009765F8" w:rsidP="009765F8">
      <w:pPr>
        <w:rPr>
          <w:sz w:val="20"/>
          <w:szCs w:val="20"/>
        </w:rPr>
      </w:pPr>
      <w:r w:rsidRPr="00FB08AD">
        <w:rPr>
          <w:sz w:val="20"/>
          <w:szCs w:val="20"/>
        </w:rPr>
        <w:t>2013</w:t>
      </w:r>
      <w:r w:rsidRPr="00FB08AD">
        <w:rPr>
          <w:sz w:val="20"/>
          <w:szCs w:val="20"/>
        </w:rPr>
        <w:tab/>
        <w:t>Mark Owen</w:t>
      </w:r>
      <w:r w:rsidRPr="00FB08AD">
        <w:rPr>
          <w:sz w:val="20"/>
          <w:szCs w:val="20"/>
        </w:rPr>
        <w:tab/>
      </w:r>
      <w:r>
        <w:rPr>
          <w:sz w:val="20"/>
          <w:szCs w:val="20"/>
        </w:rPr>
        <w:t>Harry Hales</w:t>
      </w:r>
      <w:r>
        <w:rPr>
          <w:sz w:val="20"/>
          <w:szCs w:val="20"/>
        </w:rPr>
        <w:tab/>
        <w:t xml:space="preserve">  Nigel </w:t>
      </w:r>
      <w:proofErr w:type="spellStart"/>
      <w:r>
        <w:rPr>
          <w:sz w:val="20"/>
          <w:szCs w:val="20"/>
        </w:rPr>
        <w:t>Foreshew</w:t>
      </w:r>
      <w:proofErr w:type="spellEnd"/>
    </w:p>
    <w:p w:rsidR="009765F8" w:rsidRPr="00FB08AD" w:rsidRDefault="009765F8" w:rsidP="009765F8">
      <w:pPr>
        <w:rPr>
          <w:sz w:val="20"/>
          <w:szCs w:val="20"/>
        </w:rPr>
      </w:pPr>
      <w:r w:rsidRPr="00FB08AD">
        <w:rPr>
          <w:sz w:val="20"/>
          <w:szCs w:val="20"/>
        </w:rPr>
        <w:t>2014</w:t>
      </w:r>
      <w:r w:rsidRPr="00FB08AD">
        <w:rPr>
          <w:sz w:val="20"/>
          <w:szCs w:val="20"/>
        </w:rPr>
        <w:tab/>
        <w:t>Mark Owen</w:t>
      </w:r>
      <w:r w:rsidRPr="00FB08AD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Patrik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Kowacz</w:t>
      </w:r>
      <w:proofErr w:type="spellEnd"/>
      <w:r>
        <w:rPr>
          <w:sz w:val="20"/>
          <w:szCs w:val="20"/>
        </w:rPr>
        <w:tab/>
        <w:t xml:space="preserve">  Ade Marshall</w:t>
      </w:r>
    </w:p>
    <w:p w:rsidR="009765F8" w:rsidRPr="00445394" w:rsidRDefault="009765F8" w:rsidP="009765F8">
      <w:pPr>
        <w:rPr>
          <w:sz w:val="28"/>
          <w:szCs w:val="28"/>
        </w:rPr>
      </w:pPr>
      <w:r w:rsidRPr="00FB08AD">
        <w:rPr>
          <w:sz w:val="20"/>
          <w:szCs w:val="20"/>
        </w:rPr>
        <w:t>2015</w:t>
      </w:r>
      <w:r w:rsidRPr="00FB08AD">
        <w:rPr>
          <w:sz w:val="20"/>
          <w:szCs w:val="20"/>
        </w:rPr>
        <w:tab/>
        <w:t>Mark Owen</w:t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Nigel </w:t>
      </w:r>
      <w:proofErr w:type="spellStart"/>
      <w:r>
        <w:rPr>
          <w:sz w:val="20"/>
          <w:szCs w:val="20"/>
        </w:rPr>
        <w:t>Foreshew</w:t>
      </w:r>
      <w:proofErr w:type="spellEnd"/>
      <w:r>
        <w:rPr>
          <w:sz w:val="20"/>
          <w:szCs w:val="20"/>
        </w:rPr>
        <w:tab/>
        <w:t xml:space="preserve">  Craig </w:t>
      </w:r>
      <w:proofErr w:type="spellStart"/>
      <w:r>
        <w:rPr>
          <w:sz w:val="20"/>
          <w:szCs w:val="20"/>
        </w:rPr>
        <w:t>Preece</w:t>
      </w:r>
      <w:proofErr w:type="spellEnd"/>
      <w:r>
        <w:rPr>
          <w:sz w:val="28"/>
          <w:szCs w:val="28"/>
        </w:rPr>
        <w:tab/>
      </w:r>
    </w:p>
    <w:p w:rsidR="009765F8" w:rsidRPr="00642A03" w:rsidRDefault="009765F8" w:rsidP="009765F8"/>
    <w:p w:rsidR="009765F8" w:rsidRDefault="009765F8"/>
    <w:sectPr w:rsidR="009765F8" w:rsidSect="009765F8"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765F8"/>
    <w:rsid w:val="007C0007"/>
    <w:rsid w:val="0097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2670</Characters>
  <Application>Microsoft Office Word</Application>
  <DocSecurity>0</DocSecurity>
  <Lines>22</Lines>
  <Paragraphs>6</Paragraphs>
  <ScaleCrop>false</ScaleCrop>
  <Company>Hewlett-Packard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1</cp:revision>
  <dcterms:created xsi:type="dcterms:W3CDTF">2015-12-16T18:34:00Z</dcterms:created>
  <dcterms:modified xsi:type="dcterms:W3CDTF">2015-12-16T18:38:00Z</dcterms:modified>
</cp:coreProperties>
</file>