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-34" w:type="dxa"/>
        <w:tblLook w:val="04A0"/>
      </w:tblPr>
      <w:tblGrid>
        <w:gridCol w:w="127"/>
        <w:gridCol w:w="1503"/>
        <w:gridCol w:w="1727"/>
        <w:gridCol w:w="338"/>
        <w:gridCol w:w="667"/>
        <w:gridCol w:w="1277"/>
        <w:gridCol w:w="1688"/>
        <w:gridCol w:w="1285"/>
        <w:gridCol w:w="268"/>
        <w:gridCol w:w="492"/>
        <w:gridCol w:w="98"/>
        <w:gridCol w:w="1200"/>
        <w:gridCol w:w="1200"/>
        <w:gridCol w:w="240"/>
        <w:gridCol w:w="590"/>
        <w:gridCol w:w="1035"/>
        <w:gridCol w:w="1365"/>
      </w:tblGrid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19120C" w:rsidRPr="0019120C" w:rsidRDefault="0019120C" w:rsidP="003D4B4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>2016 HEREFORDSHIRE COUNTY CLOSED TABLE TENNIS CHAMPIONSHIPS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76"/>
        </w:trPr>
        <w:tc>
          <w:tcPr>
            <w:tcW w:w="13608" w:type="dxa"/>
            <w:gridSpan w:val="15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 xml:space="preserve">SENIOR CHAMPIONSHIPS </w:t>
            </w:r>
            <w:r w:rsidRPr="0019120C">
              <w:rPr>
                <w:rFonts w:ascii="Geneva" w:eastAsia="Times New Roman" w:hAnsi="Geneva" w:cs="Times New Roman"/>
                <w:b/>
                <w:bCs/>
                <w:lang w:eastAsia="en-GB"/>
              </w:rPr>
              <w:t>- 21ST FEBRUARY 2016AT QUEEN ELIZABETH'S SCHOOL, BROMYARD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402"/>
        </w:trPr>
        <w:tc>
          <w:tcPr>
            <w:tcW w:w="13608" w:type="dxa"/>
            <w:gridSpan w:val="15"/>
            <w:vMerge/>
            <w:tcBorders>
              <w:top w:val="nil"/>
              <w:left w:val="nil"/>
              <w:bottom w:val="nil"/>
              <w:right w:val="dotDash" w:sz="4" w:space="0" w:color="000000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3D4B49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 xml:space="preserve">RETURN TO: Cicely Palmer, 16 The Crescent, </w:t>
            </w:r>
            <w:proofErr w:type="spellStart"/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Colwall</w:t>
            </w:r>
            <w:proofErr w:type="spellEnd"/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, Malvern, Worcs. WR13 6QN.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9120C" w:rsidRDefault="0019120C" w:rsidP="00C07AC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>email: Cis@Forwil.co.uk</w:t>
            </w:r>
            <w:r w:rsidR="00C07AC6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 xml:space="preserve">       TO ARRIVE NOT LATER THAN 23rd JANUARY 2016</w:t>
            </w:r>
          </w:p>
          <w:p w:rsidR="00C07AC6" w:rsidRPr="0019120C" w:rsidRDefault="00C07AC6" w:rsidP="00C07AC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No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3D4B49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Event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Fee per player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Amount                      £          p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Partner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432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3D4B49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1*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Men's Singles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___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2*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Ladies Singles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£2.00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___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3*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Grade 'B' Singles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___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 xml:space="preserve">4 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Grade 'C' Singles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___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5*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Restricted Open Singles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___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BD1A96" w:rsidRPr="0019120C" w:rsidTr="00C07AC6">
        <w:trPr>
          <w:gridBefore w:val="1"/>
          <w:gridAfter w:val="1"/>
          <w:wBefore w:w="127" w:type="dxa"/>
          <w:wAfter w:w="1365" w:type="dxa"/>
          <w:trHeight w:val="78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C07AC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A96" w:rsidRPr="0019120C" w:rsidRDefault="00C07AC6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Audrey Lawrence Handicap singles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C07AC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C07AC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_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7*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Men's Doubles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259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8*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3D4B49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proofErr w:type="spellStart"/>
            <w:r w:rsidRPr="00BD1A96">
              <w:rPr>
                <w:rFonts w:ascii="Geneva" w:eastAsia="Times New Roman" w:hAnsi="Geneva" w:cs="Times New Roman"/>
                <w:lang w:eastAsia="en-GB"/>
              </w:rPr>
              <w:t>Ladies</w:t>
            </w:r>
            <w:r w:rsidR="0019120C" w:rsidRPr="0019120C">
              <w:rPr>
                <w:rFonts w:ascii="Geneva" w:eastAsia="Times New Roman" w:hAnsi="Geneva" w:cs="Times New Roman"/>
                <w:lang w:eastAsia="en-GB"/>
              </w:rPr>
              <w:t>Doubles</w:t>
            </w:r>
            <w:proofErr w:type="spellEnd"/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£2.00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9*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Mixed Doubles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£4.00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 xml:space="preserve">10 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20C" w:rsidRPr="0019120C" w:rsidRDefault="0019120C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Handicap Doubles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£4.25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Partners Drawn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20C" w:rsidRPr="0019120C" w:rsidRDefault="0019120C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BD1A96" w:rsidRPr="0019120C" w:rsidTr="00C07AC6">
        <w:trPr>
          <w:gridBefore w:val="1"/>
          <w:gridAfter w:val="1"/>
          <w:wBefore w:w="127" w:type="dxa"/>
          <w:wAfter w:w="1365" w:type="dxa"/>
          <w:trHeight w:val="762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A96" w:rsidRPr="00BD1A96" w:rsidRDefault="00BD1A96" w:rsidP="00BD1A96">
            <w:pPr>
              <w:spacing w:after="0" w:line="240" w:lineRule="auto"/>
              <w:ind w:firstLineChars="100" w:firstLine="220"/>
              <w:rPr>
                <w:rFonts w:ascii="Geneva" w:eastAsia="Times New Roman" w:hAnsi="Geneva" w:cs="Times New Roman"/>
                <w:lang w:eastAsia="en-GB"/>
              </w:rPr>
            </w:pPr>
            <w:proofErr w:type="spellStart"/>
            <w:r>
              <w:rPr>
                <w:rFonts w:ascii="Geneva" w:eastAsia="Times New Roman" w:hAnsi="Geneva" w:cs="Times New Roman"/>
                <w:lang w:eastAsia="en-GB"/>
              </w:rPr>
              <w:t>Nimmie</w:t>
            </w:r>
            <w:proofErr w:type="spellEnd"/>
            <w:r>
              <w:rPr>
                <w:rFonts w:ascii="Geneva" w:eastAsia="Times New Roman" w:hAnsi="Geneva" w:cs="Times New Roman"/>
                <w:lang w:eastAsia="en-GB"/>
              </w:rPr>
              <w:t xml:space="preserve"> Hodges special event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£2.50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A96" w:rsidRPr="0019120C" w:rsidRDefault="00BD1A96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522"/>
        </w:trPr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C" w:rsidRPr="0019120C" w:rsidRDefault="00BD1A96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>C</w:t>
            </w:r>
            <w:r w:rsidR="0019120C" w:rsidRPr="0019120C">
              <w:rPr>
                <w:rFonts w:ascii="Geneva" w:eastAsia="Times New Roman" w:hAnsi="Geneva" w:cs="Times New Roman"/>
                <w:lang w:eastAsia="en-GB"/>
              </w:rPr>
              <w:t>heques payable to Herefordshire County Table Tennis Association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TOTAL PAYABLE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lang w:eastAsia="en-GB"/>
              </w:rPr>
              <w:t>£</w:t>
            </w:r>
          </w:p>
        </w:tc>
        <w:tc>
          <w:tcPr>
            <w:tcW w:w="20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C" w:rsidRPr="0019120C" w:rsidRDefault="00BD1A96" w:rsidP="00BD1A96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Max 5 entries + </w:t>
            </w:r>
            <w:proofErr w:type="spellStart"/>
            <w:r>
              <w:rPr>
                <w:rFonts w:ascii="Geneva" w:eastAsia="Times New Roman" w:hAnsi="Geneva" w:cs="Times New Roman"/>
                <w:lang w:eastAsia="en-GB"/>
              </w:rPr>
              <w:t>Nimmie</w:t>
            </w:r>
            <w:proofErr w:type="spellEnd"/>
            <w:r>
              <w:rPr>
                <w:rFonts w:ascii="Geneva" w:eastAsia="Times New Roman" w:hAnsi="Geneva" w:cs="Times New Roman"/>
                <w:lang w:eastAsia="en-GB"/>
              </w:rPr>
              <w:t xml:space="preserve"> Hodges</w:t>
            </w:r>
            <w:r w:rsidR="0019120C" w:rsidRPr="0019120C">
              <w:rPr>
                <w:rFonts w:ascii="Geneva" w:eastAsia="Times New Roman" w:hAnsi="Geneva" w:cs="Times New Roman"/>
                <w:lang w:eastAsia="en-GB"/>
              </w:rPr>
              <w:t> 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3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lang w:eastAsia="en-GB"/>
              </w:rPr>
              <w:t>To save costs entries will be acknowled</w:t>
            </w:r>
            <w:r w:rsidR="003D4B49" w:rsidRPr="00BD1A96">
              <w:rPr>
                <w:rFonts w:ascii="Geneva" w:eastAsia="Times New Roman" w:hAnsi="Geneva" w:cs="Times New Roman"/>
                <w:b/>
                <w:bCs/>
                <w:lang w:eastAsia="en-GB"/>
              </w:rPr>
              <w:t>g</w:t>
            </w:r>
            <w:r w:rsidRPr="0019120C">
              <w:rPr>
                <w:rFonts w:ascii="Geneva" w:eastAsia="Times New Roman" w:hAnsi="Geneva" w:cs="Times New Roman"/>
                <w:b/>
                <w:bCs/>
                <w:lang w:eastAsia="en-GB"/>
              </w:rPr>
              <w:t>ed by email if you give me your address below, please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lang w:eastAsia="en-GB"/>
              </w:rPr>
              <w:t>write email address in CAPITALS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Name (Capital letters please) …………………………………………………………………………………………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Address - including post code ……………………………………………………………………..…...…………….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……….……………………………………………………………………………………………………………..…………….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B49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Te</w:t>
            </w:r>
            <w:r w:rsidR="003D4B49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lephone (Home)…………………….................………    Date of Birth(juniors)........................................</w:t>
            </w: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 xml:space="preserve"> </w:t>
            </w:r>
          </w:p>
          <w:p w:rsidR="003D4B49" w:rsidRDefault="003D4B49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  <w:p w:rsidR="0019120C" w:rsidRDefault="0019120C" w:rsidP="00C07AC6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>(Email)</w:t>
            </w: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………………………</w:t>
            </w:r>
            <w:r w:rsidR="003D4B49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........................................................</w:t>
            </w:r>
            <w:r w:rsidR="00BD1A96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...............................</w:t>
            </w: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…………</w:t>
            </w:r>
            <w:r w:rsidR="00C07AC6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............</w:t>
            </w: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…..</w:t>
            </w:r>
            <w:r w:rsidR="00C07AC6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 xml:space="preserve">      </w:t>
            </w:r>
          </w:p>
          <w:p w:rsidR="00C07AC6" w:rsidRDefault="00C07AC6" w:rsidP="00C07AC6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  <w:p w:rsidR="00C07AC6" w:rsidRPr="0019120C" w:rsidRDefault="00C07AC6" w:rsidP="00C07AC6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Team..................................................................TTE Membership number...............................................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9120C" w:rsidRPr="0019120C" w:rsidTr="00C07AC6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0C" w:rsidRPr="0019120C" w:rsidRDefault="0019120C" w:rsidP="00C07AC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D4B49" w:rsidRPr="001D5AAF" w:rsidTr="00C07AC6">
        <w:trPr>
          <w:gridAfter w:val="9"/>
          <w:wAfter w:w="6488" w:type="dxa"/>
          <w:trHeight w:val="300"/>
        </w:trPr>
        <w:tc>
          <w:tcPr>
            <w:tcW w:w="8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B49" w:rsidRPr="001D5AAF" w:rsidRDefault="003D4B49" w:rsidP="00C07AC6">
            <w:pPr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</w:tr>
      <w:tr w:rsidR="003D4B49" w:rsidRPr="001D5AAF" w:rsidTr="00C07AC6">
        <w:trPr>
          <w:gridAfter w:val="3"/>
          <w:wAfter w:w="2990" w:type="dxa"/>
          <w:trHeight w:val="300"/>
        </w:trPr>
        <w:tc>
          <w:tcPr>
            <w:tcW w:w="12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AC6" w:rsidRPr="00C07AC6" w:rsidRDefault="00C07AC6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eneva" w:eastAsia="Times New Roman" w:hAnsi="Geneva" w:cs="Times New Roman"/>
                <w:b/>
                <w:lang w:eastAsia="en-GB"/>
              </w:rPr>
              <w:t>NOTES:</w:t>
            </w:r>
          </w:p>
          <w:p w:rsidR="003D4B49" w:rsidRPr="001D5AAF" w:rsidRDefault="00C07AC6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>Juniors may enter any of the above events they are entitled to enter for £2.00 per event.</w:t>
            </w:r>
          </w:p>
        </w:tc>
      </w:tr>
      <w:tr w:rsidR="003D4B49" w:rsidRPr="001D5AAF" w:rsidTr="00C07AC6">
        <w:trPr>
          <w:gridAfter w:val="14"/>
          <w:wAfter w:w="11743" w:type="dxa"/>
          <w:trHeight w:val="300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B49" w:rsidRPr="001D5AAF" w:rsidRDefault="003D4B49" w:rsidP="006B3D55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</w:tr>
      <w:tr w:rsidR="003D4B49" w:rsidRPr="001D5AAF" w:rsidTr="00C07AC6">
        <w:trPr>
          <w:trHeight w:val="300"/>
        </w:trPr>
        <w:tc>
          <w:tcPr>
            <w:tcW w:w="1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lang w:eastAsia="en-GB"/>
              </w:rPr>
              <w:t>Men's Singles will be played as round robins, excluding seeds who will join in the next round.</w:t>
            </w:r>
          </w:p>
        </w:tc>
      </w:tr>
      <w:tr w:rsidR="003D4B49" w:rsidRPr="001D5AAF" w:rsidTr="00C07AC6">
        <w:trPr>
          <w:gridAfter w:val="2"/>
          <w:wAfter w:w="2400" w:type="dxa"/>
          <w:trHeight w:val="300"/>
        </w:trPr>
        <w:tc>
          <w:tcPr>
            <w:tcW w:w="12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b/>
                <w:bCs/>
                <w:lang w:eastAsia="en-GB"/>
              </w:rPr>
              <w:t>Ch</w:t>
            </w:r>
            <w:r>
              <w:rPr>
                <w:rFonts w:ascii="Geneva" w:eastAsia="Times New Roman" w:hAnsi="Geneva" w:cs="Times New Roman"/>
                <w:b/>
                <w:bCs/>
                <w:lang w:eastAsia="en-GB"/>
              </w:rPr>
              <w:t>e</w:t>
            </w:r>
            <w:r w:rsidRPr="001D5AAF">
              <w:rPr>
                <w:rFonts w:ascii="Geneva" w:eastAsia="Times New Roman" w:hAnsi="Geneva" w:cs="Times New Roman"/>
                <w:b/>
                <w:bCs/>
                <w:lang w:eastAsia="en-GB"/>
              </w:rPr>
              <w:t>ques made payable to Herefordshire County Table Tennis Association</w:t>
            </w:r>
          </w:p>
        </w:tc>
      </w:tr>
      <w:tr w:rsidR="003D4B49" w:rsidRPr="001D5AAF" w:rsidTr="00C07AC6">
        <w:trPr>
          <w:gridAfter w:val="14"/>
          <w:wAfter w:w="11743" w:type="dxa"/>
          <w:trHeight w:val="300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</w:tr>
      <w:tr w:rsidR="003D4B49" w:rsidRPr="001D5AAF" w:rsidTr="00C07AC6">
        <w:trPr>
          <w:gridAfter w:val="9"/>
          <w:wAfter w:w="6488" w:type="dxa"/>
          <w:trHeight w:val="300"/>
        </w:trPr>
        <w:tc>
          <w:tcPr>
            <w:tcW w:w="8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b/>
                <w:bCs/>
                <w:lang w:eastAsia="en-GB"/>
              </w:rPr>
              <w:t>Eligibility - Herefordshire County Championships</w:t>
            </w:r>
          </w:p>
        </w:tc>
      </w:tr>
      <w:tr w:rsidR="003D4B49" w:rsidRPr="001D5AAF" w:rsidTr="00C07AC6">
        <w:trPr>
          <w:gridAfter w:val="4"/>
          <w:wAfter w:w="3230" w:type="dxa"/>
          <w:trHeight w:val="127"/>
        </w:trPr>
        <w:tc>
          <w:tcPr>
            <w:tcW w:w="11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1.    </w:t>
            </w:r>
            <w:r w:rsidRPr="001D5AAF">
              <w:rPr>
                <w:rFonts w:ascii="Geneva" w:eastAsia="Times New Roman" w:hAnsi="Geneva" w:cs="Times New Roman"/>
                <w:lang w:eastAsia="en-GB"/>
              </w:rPr>
              <w:t>The championships are open to all players who are registered in the Hereford League, live in</w:t>
            </w:r>
          </w:p>
        </w:tc>
      </w:tr>
      <w:tr w:rsidR="003D4B49" w:rsidRPr="001D5AAF" w:rsidTr="00C07AC6">
        <w:trPr>
          <w:gridAfter w:val="8"/>
          <w:wAfter w:w="6220" w:type="dxa"/>
          <w:trHeight w:val="300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lang w:eastAsia="en-GB"/>
              </w:rPr>
              <w:t xml:space="preserve"> the County or play for the County of Herefordshire</w:t>
            </w:r>
          </w:p>
        </w:tc>
      </w:tr>
      <w:tr w:rsidR="003D4B49" w:rsidRPr="001D5AAF" w:rsidTr="00C07AC6">
        <w:trPr>
          <w:gridAfter w:val="4"/>
          <w:wAfter w:w="3230" w:type="dxa"/>
          <w:trHeight w:val="259"/>
        </w:trPr>
        <w:tc>
          <w:tcPr>
            <w:tcW w:w="11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2.     </w:t>
            </w:r>
            <w:r w:rsidRPr="001D5AAF">
              <w:rPr>
                <w:rFonts w:ascii="Geneva" w:eastAsia="Times New Roman" w:hAnsi="Geneva" w:cs="Times New Roman"/>
                <w:lang w:eastAsia="en-GB"/>
              </w:rPr>
              <w:t>Restricted Open Singles - excluding winners of this event or the Men's Singles since 2011</w:t>
            </w:r>
          </w:p>
        </w:tc>
      </w:tr>
      <w:tr w:rsidR="003D4B49" w:rsidRPr="001D5AAF" w:rsidTr="00C07AC6">
        <w:trPr>
          <w:gridAfter w:val="6"/>
          <w:wAfter w:w="5630" w:type="dxa"/>
          <w:trHeight w:val="300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3.     </w:t>
            </w:r>
            <w:r w:rsidRPr="001D5AAF">
              <w:rPr>
                <w:rFonts w:ascii="Geneva" w:eastAsia="Times New Roman" w:hAnsi="Geneva" w:cs="Times New Roman"/>
                <w:lang w:eastAsia="en-GB"/>
              </w:rPr>
              <w:t>Grade 'B' &amp; 'C' Singles - Hereford League 2nd &amp; 3rd Division players only</w:t>
            </w:r>
          </w:p>
        </w:tc>
      </w:tr>
      <w:tr w:rsidR="003D4B49" w:rsidRPr="001D5AAF" w:rsidTr="00C07AC6">
        <w:trPr>
          <w:gridAfter w:val="4"/>
          <w:wAfter w:w="3230" w:type="dxa"/>
          <w:trHeight w:val="259"/>
        </w:trPr>
        <w:tc>
          <w:tcPr>
            <w:tcW w:w="11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4.     </w:t>
            </w:r>
            <w:r w:rsidRPr="001D5AAF">
              <w:rPr>
                <w:rFonts w:ascii="Geneva" w:eastAsia="Times New Roman" w:hAnsi="Geneva" w:cs="Times New Roman"/>
                <w:lang w:eastAsia="en-GB"/>
              </w:rPr>
              <w:t>Audrey Lawrence Handicap Singles - Registered Hereford League players only- excluding</w:t>
            </w:r>
          </w:p>
        </w:tc>
      </w:tr>
      <w:tr w:rsidR="003D4B49" w:rsidRPr="001D5AAF" w:rsidTr="00C07AC6">
        <w:trPr>
          <w:gridAfter w:val="12"/>
          <w:wAfter w:w="10738" w:type="dxa"/>
          <w:trHeight w:val="300"/>
        </w:trPr>
        <w:tc>
          <w:tcPr>
            <w:tcW w:w="4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lang w:eastAsia="en-GB"/>
              </w:rPr>
              <w:t>winners of this event since 2011</w:t>
            </w:r>
          </w:p>
        </w:tc>
      </w:tr>
      <w:tr w:rsidR="003D4B49" w:rsidRPr="001D5AAF" w:rsidTr="00C07AC6">
        <w:trPr>
          <w:gridAfter w:val="8"/>
          <w:wAfter w:w="6220" w:type="dxa"/>
          <w:trHeight w:val="780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5.     </w:t>
            </w:r>
            <w:proofErr w:type="spellStart"/>
            <w:r w:rsidRPr="001D5AAF">
              <w:rPr>
                <w:rFonts w:ascii="Geneva" w:eastAsia="Times New Roman" w:hAnsi="Geneva" w:cs="Times New Roman"/>
                <w:lang w:eastAsia="en-GB"/>
              </w:rPr>
              <w:t>Nimmie</w:t>
            </w:r>
            <w:proofErr w:type="spellEnd"/>
            <w:r w:rsidRPr="001D5AAF">
              <w:rPr>
                <w:rFonts w:ascii="Geneva" w:eastAsia="Times New Roman" w:hAnsi="Geneva" w:cs="Times New Roman"/>
                <w:lang w:eastAsia="en-GB"/>
              </w:rPr>
              <w:t xml:space="preserve"> Hodges - excluding winners of this event since 2011</w:t>
            </w:r>
          </w:p>
        </w:tc>
      </w:tr>
      <w:tr w:rsidR="003D4B49" w:rsidRPr="001D5AAF" w:rsidTr="00C07AC6">
        <w:trPr>
          <w:gridAfter w:val="5"/>
          <w:wAfter w:w="4430" w:type="dxa"/>
          <w:trHeight w:val="300"/>
        </w:trPr>
        <w:tc>
          <w:tcPr>
            <w:tcW w:w="10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>
              <w:rPr>
                <w:rFonts w:ascii="Geneva" w:eastAsia="Times New Roman" w:hAnsi="Geneva" w:cs="Times New Roman"/>
                <w:lang w:eastAsia="en-GB"/>
              </w:rPr>
              <w:t xml:space="preserve">6.     </w:t>
            </w:r>
            <w:r w:rsidRPr="001D5AAF">
              <w:rPr>
                <w:rFonts w:ascii="Geneva" w:eastAsia="Times New Roman" w:hAnsi="Geneva" w:cs="Times New Roman"/>
                <w:lang w:eastAsia="en-GB"/>
              </w:rPr>
              <w:t>Any TTE member playing for another League but living within the County must</w:t>
            </w:r>
          </w:p>
        </w:tc>
      </w:tr>
      <w:tr w:rsidR="003D4B49" w:rsidRPr="001D5AAF" w:rsidTr="00C07AC6">
        <w:trPr>
          <w:gridAfter w:val="8"/>
          <w:wAfter w:w="6220" w:type="dxa"/>
          <w:trHeight w:val="300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lang w:eastAsia="en-GB"/>
              </w:rPr>
              <w:t>join a Hereford League team to be covered for insurance</w:t>
            </w:r>
          </w:p>
        </w:tc>
      </w:tr>
      <w:tr w:rsidR="003D4B49" w:rsidRPr="001D5AAF" w:rsidTr="00C07AC6">
        <w:trPr>
          <w:gridAfter w:val="14"/>
          <w:wAfter w:w="11743" w:type="dxa"/>
          <w:trHeight w:val="300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</w:tr>
      <w:tr w:rsidR="003D4B49" w:rsidRPr="001D5AAF" w:rsidTr="00C07AC6">
        <w:trPr>
          <w:gridAfter w:val="14"/>
          <w:wAfter w:w="11743" w:type="dxa"/>
          <w:trHeight w:val="259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</w:tr>
      <w:tr w:rsidR="003D4B49" w:rsidRPr="001D5AAF" w:rsidTr="00C07AC6">
        <w:trPr>
          <w:trHeight w:val="300"/>
        </w:trPr>
        <w:tc>
          <w:tcPr>
            <w:tcW w:w="1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  <w:r w:rsidRPr="001D5AAF">
              <w:rPr>
                <w:rFonts w:ascii="Geneva" w:eastAsia="Times New Roman" w:hAnsi="Geneva" w:cs="Times New Roman"/>
                <w:lang w:eastAsia="en-GB"/>
              </w:rPr>
              <w:t>ENTRIES WILL BE REFUSED IF A VALID TTE MEMBERSHP NUMBER IS NOT SHOWN.</w:t>
            </w:r>
          </w:p>
        </w:tc>
      </w:tr>
      <w:tr w:rsidR="003D4B49" w:rsidRPr="001D5AAF" w:rsidTr="00C07AC6">
        <w:trPr>
          <w:gridAfter w:val="14"/>
          <w:wAfter w:w="11743" w:type="dxa"/>
          <w:trHeight w:val="300"/>
        </w:trPr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B49" w:rsidRPr="001D5AAF" w:rsidRDefault="003D4B49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</w:tr>
      <w:tr w:rsidR="00C07AC6" w:rsidRPr="0019120C" w:rsidTr="006B3D55">
        <w:trPr>
          <w:gridBefore w:val="1"/>
          <w:gridAfter w:val="1"/>
          <w:wBefore w:w="127" w:type="dxa"/>
          <w:wAfter w:w="1365" w:type="dxa"/>
          <w:trHeight w:val="300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C07AC6" w:rsidRPr="0019120C" w:rsidRDefault="00C07AC6" w:rsidP="006B3D55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 xml:space="preserve">RETURN TO: Cicely Palmer, 16 The Crescent, </w:t>
            </w:r>
            <w:proofErr w:type="spellStart"/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Colwall</w:t>
            </w:r>
            <w:proofErr w:type="spellEnd"/>
            <w:r w:rsidRPr="0019120C"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  <w:t>, Malvern, Worcs. WR13 6QN.</w:t>
            </w:r>
          </w:p>
        </w:tc>
      </w:tr>
      <w:tr w:rsidR="00C07AC6" w:rsidRPr="0019120C" w:rsidTr="006B3D55">
        <w:trPr>
          <w:gridBefore w:val="1"/>
          <w:gridAfter w:val="1"/>
          <w:wBefore w:w="127" w:type="dxa"/>
          <w:wAfter w:w="1365" w:type="dxa"/>
          <w:trHeight w:val="315"/>
        </w:trPr>
        <w:tc>
          <w:tcPr>
            <w:tcW w:w="13608" w:type="dxa"/>
            <w:gridSpan w:val="15"/>
            <w:tcBorders>
              <w:top w:val="nil"/>
              <w:left w:val="nil"/>
              <w:bottom w:val="nil"/>
              <w:right w:val="dotDash" w:sz="4" w:space="0" w:color="000000"/>
            </w:tcBorders>
            <w:shd w:val="clear" w:color="auto" w:fill="auto"/>
            <w:noWrap/>
            <w:vAlign w:val="center"/>
            <w:hideMark/>
          </w:tcPr>
          <w:p w:rsidR="00C07AC6" w:rsidRDefault="00C07AC6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  <w:r w:rsidRPr="0019120C"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>email: Cis@Forwil.co.uk</w:t>
            </w:r>
            <w:r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 xml:space="preserve">   TO ARRIVE NOT LATER THAN 23rd</w:t>
            </w:r>
            <w:r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  <w:t xml:space="preserve"> JANUARY 2016</w:t>
            </w:r>
          </w:p>
          <w:p w:rsidR="00C07AC6" w:rsidRPr="0019120C" w:rsidRDefault="00C07AC6" w:rsidP="006B3D55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1D5AAF" w:rsidRDefault="001D5AAF">
      <w:r>
        <w:br w:type="page"/>
      </w:r>
    </w:p>
    <w:tbl>
      <w:tblPr>
        <w:tblW w:w="15100" w:type="dxa"/>
        <w:tblInd w:w="-34" w:type="dxa"/>
        <w:tblLook w:val="04A0"/>
      </w:tblPr>
      <w:tblGrid>
        <w:gridCol w:w="1985"/>
        <w:gridCol w:w="1372"/>
        <w:gridCol w:w="377"/>
        <w:gridCol w:w="628"/>
        <w:gridCol w:w="410"/>
        <w:gridCol w:w="481"/>
        <w:gridCol w:w="129"/>
        <w:gridCol w:w="803"/>
        <w:gridCol w:w="908"/>
        <w:gridCol w:w="499"/>
        <w:gridCol w:w="1020"/>
        <w:gridCol w:w="268"/>
        <w:gridCol w:w="590"/>
        <w:gridCol w:w="1200"/>
        <w:gridCol w:w="348"/>
        <w:gridCol w:w="852"/>
        <w:gridCol w:w="240"/>
        <w:gridCol w:w="590"/>
        <w:gridCol w:w="1200"/>
        <w:gridCol w:w="1200"/>
      </w:tblGrid>
      <w:tr w:rsidR="001D5AAF" w:rsidRPr="0019120C" w:rsidTr="003D4B49">
        <w:trPr>
          <w:gridAfter w:val="5"/>
          <w:wAfter w:w="4082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9120C" w:rsidRDefault="001D5AAF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9120C" w:rsidRDefault="001D5AAF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9120C" w:rsidRDefault="001D5AAF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9120C" w:rsidRDefault="001D5AAF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9120C" w:rsidRDefault="001D5AAF" w:rsidP="0019120C">
            <w:pPr>
              <w:spacing w:after="0" w:line="240" w:lineRule="auto"/>
              <w:rPr>
                <w:rFonts w:ascii="Geneva" w:eastAsia="Times New Roman" w:hAnsi="Geneva" w:cs="Times New Roman"/>
                <w:sz w:val="24"/>
                <w:szCs w:val="24"/>
                <w:lang w:eastAsia="en-GB"/>
              </w:rPr>
            </w:pPr>
          </w:p>
        </w:tc>
      </w:tr>
      <w:tr w:rsidR="001D5AAF" w:rsidRPr="001D5AAF" w:rsidTr="003D4B49">
        <w:trPr>
          <w:trHeight w:val="315"/>
        </w:trPr>
        <w:tc>
          <w:tcPr>
            <w:tcW w:w="12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243"/>
        </w:trPr>
        <w:tc>
          <w:tcPr>
            <w:tcW w:w="12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259"/>
        </w:trPr>
        <w:tc>
          <w:tcPr>
            <w:tcW w:w="86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86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12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3D4B49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1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12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8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127"/>
        </w:trPr>
        <w:tc>
          <w:tcPr>
            <w:tcW w:w="11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300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259"/>
        </w:trPr>
        <w:tc>
          <w:tcPr>
            <w:tcW w:w="11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300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259"/>
        </w:trPr>
        <w:tc>
          <w:tcPr>
            <w:tcW w:w="11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300"/>
        </w:trPr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780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300"/>
        </w:trPr>
        <w:tc>
          <w:tcPr>
            <w:tcW w:w="10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gridAfter w:val="4"/>
          <w:wAfter w:w="3230" w:type="dxa"/>
          <w:trHeight w:val="300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259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1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AAF" w:rsidRPr="001D5AAF" w:rsidTr="003D4B49">
        <w:trPr>
          <w:trHeight w:val="300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lang w:eastAsia="en-GB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AF" w:rsidRPr="001D5AAF" w:rsidRDefault="001D5AAF" w:rsidP="001D5AAF">
            <w:pPr>
              <w:spacing w:after="0" w:line="240" w:lineRule="auto"/>
              <w:rPr>
                <w:rFonts w:ascii="Geneva" w:eastAsia="Times New Roman" w:hAnsi="Genev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E2A2C" w:rsidRDefault="00AE2A2C"/>
    <w:sectPr w:rsidR="00AE2A2C" w:rsidSect="003D4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120C"/>
    <w:rsid w:val="0019120C"/>
    <w:rsid w:val="001D5AAF"/>
    <w:rsid w:val="003D4B49"/>
    <w:rsid w:val="00AE2A2C"/>
    <w:rsid w:val="00BD1A96"/>
    <w:rsid w:val="00C0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dcterms:created xsi:type="dcterms:W3CDTF">2015-12-16T14:49:00Z</dcterms:created>
  <dcterms:modified xsi:type="dcterms:W3CDTF">2015-12-16T14:49:00Z</dcterms:modified>
</cp:coreProperties>
</file>